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0E" w:rsidRPr="00722580" w:rsidRDefault="0098330E" w:rsidP="0098330E">
      <w:pPr>
        <w:jc w:val="center"/>
        <w:rPr>
          <w:rFonts w:ascii="Gotham Bold" w:hAnsi="Gotham Bold"/>
          <w:b/>
          <w:bCs/>
          <w:sz w:val="28"/>
          <w:szCs w:val="28"/>
        </w:rPr>
      </w:pPr>
      <w:bookmarkStart w:id="0" w:name="_GoBack"/>
      <w:bookmarkEnd w:id="0"/>
      <w:r w:rsidRPr="00722580">
        <w:rPr>
          <w:rFonts w:ascii="Gotham Bold" w:hAnsi="Gotham Bold"/>
          <w:b/>
          <w:bCs/>
          <w:sz w:val="28"/>
          <w:szCs w:val="28"/>
        </w:rPr>
        <w:t>SPONS</w:t>
      </w:r>
      <w:r w:rsidR="00F163D6">
        <w:rPr>
          <w:rFonts w:ascii="Gotham Bold" w:hAnsi="Gotham Bold"/>
          <w:b/>
          <w:bCs/>
          <w:sz w:val="28"/>
          <w:szCs w:val="28"/>
        </w:rPr>
        <w:t>ORED STUDENT PROGRAMS 2018</w:t>
      </w:r>
    </w:p>
    <w:p w:rsidR="0068526C" w:rsidRPr="00722580" w:rsidRDefault="0068526C" w:rsidP="0098330E">
      <w:pPr>
        <w:jc w:val="center"/>
        <w:rPr>
          <w:rFonts w:ascii="Gotham Bold" w:hAnsi="Gotham Bold"/>
          <w:b/>
          <w:bCs/>
          <w:sz w:val="28"/>
          <w:szCs w:val="28"/>
        </w:rPr>
      </w:pPr>
    </w:p>
    <w:p w:rsidR="0068526C" w:rsidRPr="00722580" w:rsidRDefault="0068526C" w:rsidP="00722580">
      <w:pPr>
        <w:jc w:val="center"/>
        <w:rPr>
          <w:rFonts w:ascii="Gotham Bold" w:hAnsi="Gotham Bold"/>
        </w:rPr>
      </w:pPr>
      <w:r w:rsidRPr="00722580">
        <w:rPr>
          <w:rFonts w:ascii="Gotham Bold" w:hAnsi="Gotham Bold"/>
        </w:rPr>
        <w:t>MSU defines a sponsored student as “a student who receives a financial scholarship from a government, an organization or a company (not private individuals or relatives).”  Organizations include universities abroad, foundations, and other nonprofits.  Sponsors also include organizations that administer and coordinate placement of sponsored students for foreign governments.</w:t>
      </w:r>
    </w:p>
    <w:p w:rsidR="003C4FDB" w:rsidRDefault="003C4FDB" w:rsidP="0068526C"/>
    <w:tbl>
      <w:tblPr>
        <w:tblStyle w:val="GridTable2-Accent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2"/>
        <w:gridCol w:w="2622"/>
        <w:gridCol w:w="2694"/>
        <w:gridCol w:w="2081"/>
        <w:gridCol w:w="2350"/>
        <w:gridCol w:w="3311"/>
      </w:tblGrid>
      <w:tr w:rsidR="005C6A46" w:rsidTr="00A33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3C4FDB" w:rsidRDefault="003C4FDB" w:rsidP="005E660C"/>
        </w:tc>
        <w:tc>
          <w:tcPr>
            <w:tcW w:w="2622" w:type="dxa"/>
          </w:tcPr>
          <w:p w:rsidR="003C4FDB" w:rsidRDefault="003C4FDB" w:rsidP="005E6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3C4FDB" w:rsidRDefault="003C4FDB" w:rsidP="005E6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1" w:type="dxa"/>
          </w:tcPr>
          <w:p w:rsidR="003C4FDB" w:rsidRDefault="003C4FDB" w:rsidP="005E6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0" w:type="dxa"/>
          </w:tcPr>
          <w:p w:rsidR="003C4FDB" w:rsidRDefault="003C4FDB" w:rsidP="005E6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1" w:type="dxa"/>
          </w:tcPr>
          <w:p w:rsidR="003C4FDB" w:rsidRDefault="003C4FDB" w:rsidP="005E66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660C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3C4FDB" w:rsidRPr="00D43FDB" w:rsidRDefault="003C4FDB" w:rsidP="005E660C">
            <w:pPr>
              <w:rPr>
                <w:rFonts w:ascii="Gotham Bold" w:hAnsi="Gotham Bold"/>
                <w:b w:val="0"/>
              </w:rPr>
            </w:pPr>
            <w:r w:rsidRPr="00D43FDB">
              <w:rPr>
                <w:rFonts w:ascii="Gotham Bold" w:hAnsi="Gotham Bold"/>
                <w:b w:val="0"/>
              </w:rPr>
              <w:t>COUNTRY</w:t>
            </w:r>
          </w:p>
        </w:tc>
        <w:tc>
          <w:tcPr>
            <w:tcW w:w="2622" w:type="dxa"/>
          </w:tcPr>
          <w:p w:rsidR="003C4FDB" w:rsidRPr="003C4FDB" w:rsidRDefault="003C4FDB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ld" w:hAnsi="Gotham Bold"/>
              </w:rPr>
            </w:pPr>
            <w:r w:rsidRPr="003C4FDB">
              <w:rPr>
                <w:rFonts w:ascii="Gotham Bold" w:hAnsi="Gotham Bold"/>
              </w:rPr>
              <w:t>SPONSOR</w:t>
            </w:r>
          </w:p>
        </w:tc>
        <w:tc>
          <w:tcPr>
            <w:tcW w:w="2694" w:type="dxa"/>
          </w:tcPr>
          <w:p w:rsidR="003C4FDB" w:rsidRPr="003C4FDB" w:rsidRDefault="003C4FDB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ld" w:hAnsi="Gotham Bold"/>
              </w:rPr>
            </w:pPr>
            <w:r w:rsidRPr="003C4FDB">
              <w:rPr>
                <w:rFonts w:ascii="Gotham Bold" w:hAnsi="Gotham Bold"/>
              </w:rPr>
              <w:t>DESCRIPTION</w:t>
            </w:r>
          </w:p>
        </w:tc>
        <w:tc>
          <w:tcPr>
            <w:tcW w:w="2081" w:type="dxa"/>
          </w:tcPr>
          <w:p w:rsidR="003C4FDB" w:rsidRPr="003C4FDB" w:rsidRDefault="003C4FDB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ld" w:hAnsi="Gotham Bold"/>
              </w:rPr>
            </w:pPr>
            <w:r w:rsidRPr="003C4FDB">
              <w:rPr>
                <w:rFonts w:ascii="Gotham Bold" w:hAnsi="Gotham Bold"/>
              </w:rPr>
              <w:t>EDUCATIONAL LEVEL</w:t>
            </w:r>
            <w:r w:rsidR="00D43FDB">
              <w:rPr>
                <w:rFonts w:ascii="Gotham Bold" w:hAnsi="Gotham Bold"/>
              </w:rPr>
              <w:t>/FIELDS OF STUDY</w:t>
            </w:r>
          </w:p>
        </w:tc>
        <w:tc>
          <w:tcPr>
            <w:tcW w:w="2350" w:type="dxa"/>
          </w:tcPr>
          <w:p w:rsidR="003C4FDB" w:rsidRPr="003C4FDB" w:rsidRDefault="003C4FDB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ld" w:hAnsi="Gotham Bold"/>
              </w:rPr>
            </w:pPr>
            <w:r w:rsidRPr="003C4FDB">
              <w:rPr>
                <w:rFonts w:ascii="Gotham Bold" w:hAnsi="Gotham Bold"/>
              </w:rPr>
              <w:t>COSTS COVERED BY SPONSOR</w:t>
            </w:r>
          </w:p>
        </w:tc>
        <w:tc>
          <w:tcPr>
            <w:tcW w:w="3311" w:type="dxa"/>
          </w:tcPr>
          <w:p w:rsidR="003C4FDB" w:rsidRPr="003C4FDB" w:rsidRDefault="003C4FDB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ld" w:hAnsi="Gotham Bold"/>
              </w:rPr>
            </w:pPr>
            <w:r w:rsidRPr="003C4FDB">
              <w:rPr>
                <w:rFonts w:ascii="Gotham Bold" w:hAnsi="Gotham Bold"/>
              </w:rPr>
              <w:t>COSTS COVERED BY DEPARTMENT</w:t>
            </w:r>
          </w:p>
        </w:tc>
      </w:tr>
      <w:tr w:rsidR="00722580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722580" w:rsidRPr="00A12E02" w:rsidRDefault="00722580" w:rsidP="005E660C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BAHRAIN</w:t>
            </w:r>
          </w:p>
        </w:tc>
        <w:tc>
          <w:tcPr>
            <w:tcW w:w="2622" w:type="dxa"/>
          </w:tcPr>
          <w:p w:rsidR="00722580" w:rsidRDefault="00722580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722580" w:rsidRDefault="00722580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81" w:type="dxa"/>
          </w:tcPr>
          <w:p w:rsidR="00722580" w:rsidRPr="00F36F8C" w:rsidRDefault="00722580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50" w:type="dxa"/>
          </w:tcPr>
          <w:p w:rsidR="00722580" w:rsidRPr="000E16EF" w:rsidRDefault="00722580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</w:tcPr>
          <w:p w:rsidR="00722580" w:rsidRPr="00F36F8C" w:rsidRDefault="00722580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307EE2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3C4FDB" w:rsidRPr="00A12E02" w:rsidRDefault="00C311F4" w:rsidP="005E660C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CHILE</w:t>
            </w:r>
          </w:p>
        </w:tc>
        <w:tc>
          <w:tcPr>
            <w:tcW w:w="2622" w:type="dxa"/>
          </w:tcPr>
          <w:p w:rsidR="003C4FDB" w:rsidRPr="00F36F8C" w:rsidRDefault="0016175F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hyperlink r:id="rId7" w:history="1">
              <w:r w:rsidR="00C311F4" w:rsidRPr="00F36F8C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F36F8C" w:rsidRPr="00F36F8C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Bicentennial Fund for Human Capital Development (</w:t>
              </w:r>
              <w:r w:rsidR="00C311F4" w:rsidRPr="00F36F8C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Becas Chile</w:t>
              </w:r>
              <w:r w:rsidR="00F36F8C" w:rsidRPr="00F36F8C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 xml:space="preserve">). </w:t>
              </w:r>
            </w:hyperlink>
            <w:r w:rsidR="00C311F4" w:rsidRPr="00F36F8C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3C4FDB" w:rsidRPr="00F36F8C" w:rsidRDefault="00F36F8C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 scholarship program from Chile’s Ministry of Education.</w:t>
            </w:r>
          </w:p>
        </w:tc>
        <w:tc>
          <w:tcPr>
            <w:tcW w:w="2081" w:type="dxa"/>
          </w:tcPr>
          <w:p w:rsidR="003C4FDB" w:rsidRPr="00F36F8C" w:rsidRDefault="00F36F8C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F36F8C">
              <w:rPr>
                <w:rFonts w:ascii="Georgia" w:hAnsi="Georgia"/>
                <w:sz w:val="22"/>
                <w:szCs w:val="22"/>
              </w:rPr>
              <w:t>Master’s, doctoral, professional, postdoctoral.</w:t>
            </w:r>
          </w:p>
          <w:p w:rsidR="00F36F8C" w:rsidRPr="00F36F8C" w:rsidRDefault="00F36F8C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6F3CFB" w:rsidRDefault="00F36F8C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F36F8C">
              <w:rPr>
                <w:rFonts w:ascii="Georgia" w:hAnsi="Georgia"/>
                <w:sz w:val="22"/>
                <w:szCs w:val="22"/>
              </w:rPr>
              <w:t>Energy, biotechnology, IT, environment, health, education, science, engineering.</w:t>
            </w:r>
          </w:p>
          <w:p w:rsidR="006F3CFB" w:rsidRPr="006F3CFB" w:rsidRDefault="006F3CFB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50" w:type="dxa"/>
          </w:tcPr>
          <w:p w:rsidR="003C4FDB" w:rsidRPr="00892FC6" w:rsidRDefault="00F36F8C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All costs for the duration of the program (two years for master’s; four years for doctoral)</w:t>
            </w:r>
          </w:p>
        </w:tc>
        <w:tc>
          <w:tcPr>
            <w:tcW w:w="3311" w:type="dxa"/>
          </w:tcPr>
          <w:p w:rsidR="003C4FDB" w:rsidRPr="00F36F8C" w:rsidRDefault="00F36F8C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F36F8C">
              <w:rPr>
                <w:rFonts w:ascii="Georgia" w:hAnsi="Georgia"/>
                <w:sz w:val="22"/>
                <w:szCs w:val="22"/>
              </w:rPr>
              <w:t>The sponsor requests consideration for an assistantship for the applicant, but this is not mandatory.</w:t>
            </w:r>
          </w:p>
        </w:tc>
      </w:tr>
      <w:tr w:rsidR="005C6A46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5C6A46" w:rsidRPr="00A12E02" w:rsidRDefault="005C6A46" w:rsidP="005E660C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CHINA</w:t>
            </w:r>
          </w:p>
        </w:tc>
        <w:tc>
          <w:tcPr>
            <w:tcW w:w="2622" w:type="dxa"/>
          </w:tcPr>
          <w:p w:rsidR="005C6A46" w:rsidRDefault="0016175F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hyperlink r:id="rId8" w:history="1">
              <w:r w:rsidR="005C6A46" w:rsidRPr="005C6A46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5C6A46" w:rsidRPr="005C6A46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China Scholarship Council</w:t>
              </w:r>
            </w:hyperlink>
          </w:p>
        </w:tc>
        <w:tc>
          <w:tcPr>
            <w:tcW w:w="2694" w:type="dxa"/>
          </w:tcPr>
          <w:p w:rsidR="005C6A46" w:rsidRDefault="005C6A46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81" w:type="dxa"/>
          </w:tcPr>
          <w:p w:rsidR="005C6A46" w:rsidRPr="00F36F8C" w:rsidRDefault="005C6A46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</w:tc>
        <w:tc>
          <w:tcPr>
            <w:tcW w:w="2350" w:type="dxa"/>
          </w:tcPr>
          <w:p w:rsidR="005C6A46" w:rsidRDefault="005E660C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Maintenance, insurance, travel – no tuition.</w:t>
            </w:r>
          </w:p>
          <w:p w:rsidR="005E660C" w:rsidRPr="000E16EF" w:rsidRDefault="005E660C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</w:tcPr>
          <w:p w:rsidR="005C6A46" w:rsidRPr="00F36F8C" w:rsidRDefault="005E660C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Department must pay tuition for the duration of the program.</w:t>
            </w:r>
          </w:p>
        </w:tc>
      </w:tr>
      <w:tr w:rsidR="00B73F83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B73F83" w:rsidRPr="00A12E02" w:rsidRDefault="00B73F83" w:rsidP="005E660C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GEORGIA</w:t>
            </w:r>
          </w:p>
        </w:tc>
        <w:tc>
          <w:tcPr>
            <w:tcW w:w="2622" w:type="dxa"/>
          </w:tcPr>
          <w:p w:rsidR="00B73F83" w:rsidRPr="00B73F83" w:rsidRDefault="00B73F83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</w:t>
            </w:r>
            <w:r>
              <w:rPr>
                <w:rFonts w:ascii="Georgia" w:hAnsi="Georgia"/>
                <w:i/>
                <w:sz w:val="22"/>
                <w:szCs w:val="22"/>
              </w:rPr>
              <w:t>International Education Center</w:t>
            </w:r>
          </w:p>
        </w:tc>
        <w:tc>
          <w:tcPr>
            <w:tcW w:w="2694" w:type="dxa"/>
          </w:tcPr>
          <w:p w:rsidR="00B73F83" w:rsidRDefault="00B73F83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Competitive admission. Successful applicants must return to Georgia for three years after graduation.</w:t>
            </w:r>
          </w:p>
        </w:tc>
        <w:tc>
          <w:tcPr>
            <w:tcW w:w="2081" w:type="dxa"/>
          </w:tcPr>
          <w:p w:rsidR="00B73F83" w:rsidRDefault="00B73F83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</w:tc>
        <w:tc>
          <w:tcPr>
            <w:tcW w:w="2350" w:type="dxa"/>
          </w:tcPr>
          <w:p w:rsidR="00B73F83" w:rsidRDefault="00B73F83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or partial costs for the duration of the program.</w:t>
            </w:r>
          </w:p>
        </w:tc>
        <w:tc>
          <w:tcPr>
            <w:tcW w:w="3311" w:type="dxa"/>
          </w:tcPr>
          <w:p w:rsidR="00B73F83" w:rsidRDefault="00B73F83" w:rsidP="005E6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Varies.</w:t>
            </w:r>
          </w:p>
        </w:tc>
      </w:tr>
      <w:tr w:rsidR="005C6A46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6F3CFB" w:rsidRPr="00A12E02" w:rsidRDefault="006F3CFB" w:rsidP="005E660C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INDIA</w:t>
            </w:r>
          </w:p>
        </w:tc>
        <w:tc>
          <w:tcPr>
            <w:tcW w:w="2622" w:type="dxa"/>
          </w:tcPr>
          <w:p w:rsidR="006F3CFB" w:rsidRPr="006F3CFB" w:rsidRDefault="006F3CFB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</w:t>
            </w:r>
            <w:r>
              <w:rPr>
                <w:rFonts w:ascii="Georgia" w:hAnsi="Georgia"/>
                <w:i/>
                <w:sz w:val="22"/>
                <w:szCs w:val="22"/>
              </w:rPr>
              <w:t>Ministry of Social Justice</w:t>
            </w:r>
          </w:p>
        </w:tc>
        <w:tc>
          <w:tcPr>
            <w:tcW w:w="2694" w:type="dxa"/>
          </w:tcPr>
          <w:p w:rsidR="006F3CFB" w:rsidRDefault="00307EE2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Applicants must be from economically disadvantaged backgrounds.</w:t>
            </w:r>
          </w:p>
        </w:tc>
        <w:tc>
          <w:tcPr>
            <w:tcW w:w="2081" w:type="dxa"/>
          </w:tcPr>
          <w:p w:rsidR="006F3CFB" w:rsidRPr="00F36F8C" w:rsidRDefault="00307EE2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Master’s, doctoral. </w:t>
            </w:r>
          </w:p>
        </w:tc>
        <w:tc>
          <w:tcPr>
            <w:tcW w:w="2350" w:type="dxa"/>
          </w:tcPr>
          <w:p w:rsidR="006F3CFB" w:rsidRPr="000E16EF" w:rsidRDefault="00307EE2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6F3CFB" w:rsidRPr="00F36F8C" w:rsidRDefault="00307EE2" w:rsidP="005E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None. </w:t>
            </w:r>
          </w:p>
        </w:tc>
      </w:tr>
      <w:tr w:rsidR="00E93D45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 w:val="restart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lastRenderedPageBreak/>
              <w:t>IRAQ</w:t>
            </w:r>
          </w:p>
        </w:tc>
        <w:tc>
          <w:tcPr>
            <w:tcW w:w="2622" w:type="dxa"/>
          </w:tcPr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156C8B">
              <w:rPr>
                <w:rFonts w:ascii="Georgia" w:hAnsi="Georgia"/>
                <w:sz w:val="22"/>
                <w:szCs w:val="22"/>
              </w:rPr>
              <w:t xml:space="preserve">Government. </w:t>
            </w:r>
            <w:r w:rsidRPr="006F3CFB">
              <w:rPr>
                <w:rFonts w:ascii="Georgia" w:hAnsi="Georgia"/>
                <w:i/>
                <w:sz w:val="22"/>
                <w:szCs w:val="22"/>
              </w:rPr>
              <w:t>Ministry of Higher Education and Scientific Research.</w:t>
            </w:r>
          </w:p>
        </w:tc>
        <w:tc>
          <w:tcPr>
            <w:tcW w:w="2694" w:type="dxa"/>
          </w:tcPr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 xml:space="preserve">Applicants usually haven’t taken GRE or TOEFL and seek provisional admission. </w:t>
            </w:r>
          </w:p>
        </w:tc>
        <w:tc>
          <w:tcPr>
            <w:tcW w:w="2081" w:type="dxa"/>
          </w:tcPr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</w:tc>
        <w:tc>
          <w:tcPr>
            <w:tcW w:w="2350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direction of the program, including $14,000 in funding for English language training.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Costs limited to three years for the Ph.D., but this can be extended on a case-by-case basis.</w:t>
            </w:r>
          </w:p>
        </w:tc>
        <w:tc>
          <w:tcPr>
            <w:tcW w:w="3311" w:type="dxa"/>
            <w:vMerge w:val="restart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  <w:r w:rsidRPr="006F3CFB">
              <w:rPr>
                <w:rFonts w:ascii="Georgia" w:hAnsi="Georgia"/>
                <w:b/>
                <w:sz w:val="22"/>
                <w:szCs w:val="22"/>
              </w:rPr>
              <w:t>ALL IRAQ SPONSOR PROGRAMS ON HOLD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>
              <w:rPr>
                <w:rFonts w:ascii="Georgia" w:hAnsi="Georgia"/>
                <w:sz w:val="22"/>
                <w:szCs w:val="22"/>
              </w:rPr>
              <w:br/>
            </w:r>
            <w:r w:rsidRPr="00156C8B">
              <w:rPr>
                <w:rFonts w:ascii="Georgia" w:hAnsi="Georgia"/>
                <w:sz w:val="22"/>
                <w:szCs w:val="22"/>
              </w:rPr>
              <w:t xml:space="preserve">None.  </w:t>
            </w:r>
          </w:p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156C8B">
              <w:rPr>
                <w:rFonts w:ascii="Georgia" w:hAnsi="Georgia"/>
                <w:sz w:val="22"/>
                <w:szCs w:val="22"/>
              </w:rPr>
              <w:t>NOTE: because of limited funding for English study (enough for one semester), provisionally admitted students should have TOEFL scores close to the university minimum (530-550)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Pr="00156C8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B73F83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</w:p>
        </w:tc>
        <w:tc>
          <w:tcPr>
            <w:tcW w:w="2622" w:type="dxa"/>
          </w:tcPr>
          <w:p w:rsidR="00A33DE6" w:rsidRPr="00156C8B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Government. </w:t>
            </w:r>
            <w:r w:rsidRPr="00156C8B">
              <w:rPr>
                <w:rFonts w:ascii="Georgia" w:hAnsi="Georgia"/>
                <w:i/>
                <w:sz w:val="22"/>
                <w:szCs w:val="22"/>
              </w:rPr>
              <w:t>Higher Commission for Educational Development</w:t>
            </w:r>
          </w:p>
        </w:tc>
        <w:tc>
          <w:tcPr>
            <w:tcW w:w="2694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 xml:space="preserve">Applicants typically seek provisional admission. </w:t>
            </w:r>
          </w:p>
        </w:tc>
        <w:tc>
          <w:tcPr>
            <w:tcW w:w="2081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</w:tc>
        <w:tc>
          <w:tcPr>
            <w:tcW w:w="2350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direction of the program, including $14,000 in funding for English language training.</w:t>
            </w: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Costs limited to five years for the Ph.D., but this can be extended on a case-by-case basis.</w:t>
            </w: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  <w:vMerge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E93D45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</w:p>
        </w:tc>
        <w:tc>
          <w:tcPr>
            <w:tcW w:w="2622" w:type="dxa"/>
          </w:tcPr>
          <w:p w:rsidR="00A33DE6" w:rsidRPr="006F3CFB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</w:t>
            </w:r>
            <w:r>
              <w:rPr>
                <w:rFonts w:ascii="Georgia" w:hAnsi="Georgia"/>
                <w:i/>
                <w:sz w:val="22"/>
                <w:szCs w:val="22"/>
              </w:rPr>
              <w:t>Government of Kurdistan</w:t>
            </w:r>
          </w:p>
        </w:tc>
        <w:tc>
          <w:tcPr>
            <w:tcW w:w="2694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 xml:space="preserve">Applicants typically seek provisional admission. </w:t>
            </w:r>
          </w:p>
        </w:tc>
        <w:tc>
          <w:tcPr>
            <w:tcW w:w="2081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Master’s, doctoral. </w:t>
            </w:r>
          </w:p>
        </w:tc>
        <w:tc>
          <w:tcPr>
            <w:tcW w:w="2350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direction of the program, including $14,000 in funding for English language training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  <w:vMerge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B73F83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  <w:sz w:val="22"/>
                <w:szCs w:val="22"/>
              </w:rPr>
            </w:pPr>
            <w:r w:rsidRPr="00A12E02">
              <w:rPr>
                <w:rFonts w:ascii="Gotham Bold" w:hAnsi="Gotham Bold"/>
                <w:b w:val="0"/>
                <w:sz w:val="22"/>
                <w:szCs w:val="22"/>
              </w:rPr>
              <w:t>JORDAN</w:t>
            </w:r>
          </w:p>
        </w:tc>
        <w:tc>
          <w:tcPr>
            <w:tcW w:w="2622" w:type="dxa"/>
          </w:tcPr>
          <w:p w:rsidR="00A33DE6" w:rsidRPr="003E300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3E300F">
              <w:rPr>
                <w:rFonts w:ascii="Georgia" w:hAnsi="Georgia"/>
                <w:sz w:val="22"/>
                <w:szCs w:val="22"/>
              </w:rPr>
              <w:t>Government</w:t>
            </w:r>
          </w:p>
        </w:tc>
        <w:tc>
          <w:tcPr>
            <w:tcW w:w="2694" w:type="dxa"/>
          </w:tcPr>
          <w:p w:rsidR="00A33DE6" w:rsidRPr="003E300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Funding for Jordanian university lecturers to complete doctoral study. Applicants generally have taken GRE and TOEFL.</w:t>
            </w:r>
          </w:p>
        </w:tc>
        <w:tc>
          <w:tcPr>
            <w:tcW w:w="2081" w:type="dxa"/>
          </w:tcPr>
          <w:p w:rsidR="00A33DE6" w:rsidRPr="003E300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3E300F">
              <w:rPr>
                <w:rFonts w:ascii="Georgia" w:hAnsi="Georgia"/>
                <w:sz w:val="22"/>
                <w:szCs w:val="22"/>
              </w:rPr>
              <w:t>Doctoral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A33DE6" w:rsidRPr="00954070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E93D45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lastRenderedPageBreak/>
              <w:t>LIBYA</w:t>
            </w:r>
          </w:p>
        </w:tc>
        <w:tc>
          <w:tcPr>
            <w:tcW w:w="2622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Government</w:t>
            </w:r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 xml:space="preserve">Applicants usually haven’t taken GRE or TOEFL and seek provisional admission. Many study English first in the US prior to applying for graduate school. </w:t>
            </w:r>
          </w:p>
        </w:tc>
        <w:tc>
          <w:tcPr>
            <w:tcW w:w="2081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</w:t>
            </w: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  <w:r w:rsidRPr="00307EE2">
              <w:rPr>
                <w:rFonts w:ascii="Georgia" w:hAnsi="Georgia"/>
                <w:b/>
                <w:sz w:val="22"/>
                <w:szCs w:val="22"/>
              </w:rPr>
              <w:t>LIMITED/ON HOLD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  <w:p w:rsidR="00A33DE6" w:rsidRPr="00307EE2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307EE2"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B73F83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 xml:space="preserve">INDONESIA </w:t>
            </w:r>
          </w:p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</w:p>
        </w:tc>
        <w:tc>
          <w:tcPr>
            <w:tcW w:w="2622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 xml:space="preserve">Government: </w:t>
            </w:r>
            <w:hyperlink r:id="rId9" w:history="1">
              <w:r w:rsidRPr="00D963B8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Indonesia Endowment Fund for Education (LPDP)</w:t>
              </w:r>
              <w:r w:rsidR="00D963B8" w:rsidRPr="00D963B8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;</w:t>
              </w:r>
            </w:hyperlink>
            <w:r w:rsidR="00D963B8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hyperlink r:id="rId10" w:history="1">
              <w:r w:rsidR="00D963B8" w:rsidRPr="00D963B8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Ministry of Religious Affairs (MoRA)</w:t>
              </w:r>
            </w:hyperlink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</w:p>
        </w:tc>
        <w:tc>
          <w:tcPr>
            <w:tcW w:w="2081" w:type="dxa"/>
          </w:tcPr>
          <w:p w:rsidR="00A33DE6" w:rsidRPr="000E16EF" w:rsidRDefault="00A33DE6" w:rsidP="00722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 xml:space="preserve">Master’s, doctoral, professional. </w:t>
            </w:r>
            <w:r w:rsidRPr="000E16EF">
              <w:rPr>
                <w:rFonts w:ascii="Georgia" w:hAnsi="Georgia"/>
                <w:sz w:val="22"/>
                <w:szCs w:val="22"/>
              </w:rPr>
              <w:br/>
            </w:r>
            <w:r w:rsidRPr="000E16EF">
              <w:rPr>
                <w:rFonts w:ascii="Georgia" w:hAnsi="Georgia"/>
                <w:sz w:val="22"/>
                <w:szCs w:val="22"/>
              </w:rPr>
              <w:br/>
            </w:r>
            <w:r w:rsidR="00722ACD">
              <w:rPr>
                <w:rFonts w:ascii="Georgia" w:hAnsi="Georgia"/>
                <w:sz w:val="22"/>
                <w:szCs w:val="22"/>
              </w:rPr>
              <w:t>All fields</w:t>
            </w:r>
            <w:r w:rsidRPr="000E16EF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All costs for the duration of the program (two years for master’s; four years for doctoral)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  <w:r w:rsidRPr="000E16EF">
              <w:rPr>
                <w:rFonts w:ascii="Georgia" w:hAnsi="Georgia"/>
                <w:sz w:val="22"/>
                <w:szCs w:val="22"/>
              </w:rPr>
              <w:br/>
            </w:r>
          </w:p>
        </w:tc>
        <w:tc>
          <w:tcPr>
            <w:tcW w:w="3311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None. LPDP would like cost-share.</w:t>
            </w:r>
          </w:p>
        </w:tc>
      </w:tr>
      <w:tr w:rsidR="00B73F83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KAZAKHSTAN</w:t>
            </w:r>
          </w:p>
        </w:tc>
        <w:tc>
          <w:tcPr>
            <w:tcW w:w="2622" w:type="dxa"/>
          </w:tcPr>
          <w:p w:rsidR="00A33DE6" w:rsidRPr="00307EE2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</w:t>
            </w:r>
            <w:hyperlink r:id="rId11" w:history="1">
              <w:r w:rsidRPr="00722ACD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Bolashak (“Future”) International Scholarship</w:t>
              </w:r>
            </w:hyperlink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High achieving applicants</w:t>
            </w:r>
            <w:r w:rsidR="00722ACD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081" w:type="dxa"/>
          </w:tcPr>
          <w:p w:rsidR="00A33DE6" w:rsidRDefault="00722ACD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Bachelor’s, master’s, doctoral</w:t>
            </w:r>
            <w:r w:rsidR="00A33DE6">
              <w:rPr>
                <w:rFonts w:ascii="Georgia" w:hAnsi="Georgia"/>
                <w:sz w:val="22"/>
                <w:szCs w:val="22"/>
              </w:rPr>
              <w:t xml:space="preserve">. </w:t>
            </w:r>
          </w:p>
          <w:p w:rsidR="00722ACD" w:rsidRDefault="00722ACD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722ACD" w:rsidRDefault="00722ACD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fields.</w:t>
            </w:r>
          </w:p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</w:t>
            </w:r>
          </w:p>
        </w:tc>
      </w:tr>
      <w:tr w:rsidR="00722580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722580" w:rsidRPr="00A12E02" w:rsidRDefault="00722580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KUWAIT</w:t>
            </w:r>
          </w:p>
        </w:tc>
        <w:tc>
          <w:tcPr>
            <w:tcW w:w="2622" w:type="dxa"/>
          </w:tcPr>
          <w:p w:rsidR="00722580" w:rsidRPr="00180EA6" w:rsidRDefault="0016175F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hyperlink r:id="rId12" w:history="1">
              <w:r w:rsidR="00256568" w:rsidRPr="00FE02BD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180EA6" w:rsidRPr="00FE02BD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Civil Service Commission; Ministry of Higher Education</w:t>
              </w:r>
              <w:r w:rsidR="00FE02BD" w:rsidRPr="00FE02BD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 xml:space="preserve"> </w:t>
              </w:r>
              <w:r w:rsidR="00FE02BD" w:rsidRPr="00FE02BD">
                <w:rPr>
                  <w:rStyle w:val="Hyperlink"/>
                  <w:rFonts w:ascii="Georgia" w:hAnsi="Georgia"/>
                  <w:sz w:val="22"/>
                  <w:szCs w:val="22"/>
                </w:rPr>
                <w:t>(master’s only)</w:t>
              </w:r>
              <w:r w:rsidR="00180EA6" w:rsidRPr="00FE02BD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 xml:space="preserve">; Kuwait Institute for Scientific Research; Kuwait Investment Authority; Kuwait University; Public Authority for Applied Education and Training </w:t>
              </w:r>
              <w:r w:rsidR="00180EA6" w:rsidRPr="00FE02BD">
                <w:rPr>
                  <w:rStyle w:val="Hyperlink"/>
                  <w:rFonts w:ascii="Georgia" w:hAnsi="Georgia"/>
                  <w:sz w:val="22"/>
                  <w:szCs w:val="22"/>
                </w:rPr>
                <w:t>(graduate students only)</w:t>
              </w:r>
            </w:hyperlink>
          </w:p>
        </w:tc>
        <w:tc>
          <w:tcPr>
            <w:tcW w:w="2694" w:type="dxa"/>
          </w:tcPr>
          <w:p w:rsidR="00FE02BD" w:rsidRDefault="00FE02BD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 variety of Kuwaiti government offices and ministries sponsor undergraduate and graduate students. </w:t>
            </w:r>
          </w:p>
          <w:p w:rsidR="00FE02BD" w:rsidRDefault="00FE02BD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FE02BD" w:rsidRDefault="00FE02BD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Eligibility criteria varies by program. </w:t>
            </w:r>
          </w:p>
          <w:p w:rsidR="00FE02BD" w:rsidRDefault="00FE02BD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722580" w:rsidRDefault="00FE02BD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Applicants may need additional English language training.</w:t>
            </w:r>
          </w:p>
        </w:tc>
        <w:tc>
          <w:tcPr>
            <w:tcW w:w="2081" w:type="dxa"/>
          </w:tcPr>
          <w:p w:rsidR="00180EA6" w:rsidRDefault="00256568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Bachelor’s, master’s, doctoral.</w:t>
            </w:r>
          </w:p>
          <w:p w:rsidR="00180EA6" w:rsidRDefault="00180EA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722580" w:rsidRDefault="00180EA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fields.</w:t>
            </w:r>
            <w:r w:rsidR="00256568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</w:tcPr>
          <w:p w:rsidR="00722580" w:rsidRDefault="00180EA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All costs for the duration of the program. </w:t>
            </w:r>
          </w:p>
        </w:tc>
        <w:tc>
          <w:tcPr>
            <w:tcW w:w="3311" w:type="dxa"/>
          </w:tcPr>
          <w:p w:rsidR="00722580" w:rsidRDefault="00180EA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722580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MALAYSIA</w:t>
            </w:r>
          </w:p>
        </w:tc>
        <w:tc>
          <w:tcPr>
            <w:tcW w:w="2622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Government (national and state); some institutional (universities) funding</w:t>
            </w:r>
            <w:r>
              <w:rPr>
                <w:rFonts w:ascii="Georgia" w:hAnsi="Georgia"/>
                <w:sz w:val="22"/>
                <w:szCs w:val="22"/>
              </w:rPr>
              <w:br/>
            </w:r>
            <w:r>
              <w:rPr>
                <w:rFonts w:ascii="Georgia" w:hAnsi="Georgia"/>
                <w:sz w:val="22"/>
                <w:szCs w:val="22"/>
              </w:rPr>
              <w:br/>
              <w:t>Special programs for upgrading university lecturers</w:t>
            </w:r>
            <w:r>
              <w:rPr>
                <w:rFonts w:ascii="Georgia" w:hAnsi="Georgia"/>
                <w:sz w:val="22"/>
                <w:szCs w:val="22"/>
              </w:rPr>
              <w:br/>
            </w:r>
          </w:p>
        </w:tc>
        <w:tc>
          <w:tcPr>
            <w:tcW w:w="2694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81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Bachelor’s, master’s, doctoral.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fields.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50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 (Time to degree often assumes UK system, e.g., 3-year bachelor’s degree)</w:t>
            </w:r>
          </w:p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</w:tcPr>
          <w:p w:rsidR="00A33DE6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Departments should consider offering funding for later years.</w:t>
            </w:r>
          </w:p>
        </w:tc>
      </w:tr>
      <w:tr w:rsidR="00A33DE6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lastRenderedPageBreak/>
              <w:t>MEXICO</w:t>
            </w:r>
          </w:p>
        </w:tc>
        <w:tc>
          <w:tcPr>
            <w:tcW w:w="2622" w:type="dxa"/>
          </w:tcPr>
          <w:p w:rsidR="00A33DE6" w:rsidRP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CONACYT </w:t>
            </w:r>
            <w:r>
              <w:rPr>
                <w:rFonts w:ascii="Georgia" w:hAnsi="Georgia"/>
                <w:i/>
                <w:sz w:val="22"/>
                <w:szCs w:val="22"/>
              </w:rPr>
              <w:t>(Consejo Nacional de Ciencia y Technologia)</w:t>
            </w:r>
          </w:p>
        </w:tc>
        <w:tc>
          <w:tcPr>
            <w:tcW w:w="2694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 new (2016) partnership with the Mexican government’s National Council on Science and Technology.  </w:t>
            </w:r>
          </w:p>
        </w:tc>
        <w:tc>
          <w:tcPr>
            <w:tcW w:w="2081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</w:t>
            </w: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Priority fields: natural sciences, engineering, biotechnology, agricultural sciences, health sciences, energy</w:t>
            </w:r>
          </w:p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50" w:type="dxa"/>
          </w:tcPr>
          <w:p w:rsidR="00A33DE6" w:rsidRPr="000E16EF" w:rsidRDefault="00256568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TBD</w:t>
            </w:r>
          </w:p>
        </w:tc>
        <w:tc>
          <w:tcPr>
            <w:tcW w:w="3311" w:type="dxa"/>
          </w:tcPr>
          <w:p w:rsidR="00A33DE6" w:rsidRPr="000E16EF" w:rsidRDefault="00256568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TBD</w:t>
            </w:r>
          </w:p>
        </w:tc>
      </w:tr>
      <w:tr w:rsidR="00FE02BD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FE02BD" w:rsidRPr="00A12E02" w:rsidRDefault="00FE02BD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OMAN</w:t>
            </w:r>
          </w:p>
        </w:tc>
        <w:tc>
          <w:tcPr>
            <w:tcW w:w="2622" w:type="dxa"/>
          </w:tcPr>
          <w:p w:rsidR="00FE02BD" w:rsidRDefault="0016175F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hyperlink r:id="rId13" w:history="1">
              <w:r w:rsidR="00E93D45" w:rsidRPr="00B73F83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E93D45" w:rsidRPr="00B73F83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Ministry of Higher Education</w:t>
              </w:r>
            </w:hyperlink>
          </w:p>
        </w:tc>
        <w:tc>
          <w:tcPr>
            <w:tcW w:w="2694" w:type="dxa"/>
          </w:tcPr>
          <w:p w:rsidR="00E93D45" w:rsidRDefault="00E93D45" w:rsidP="00E9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 variety of Omani government offices and ministries sponsor undergraduate and graduate students. </w:t>
            </w:r>
          </w:p>
          <w:p w:rsidR="00E93D45" w:rsidRDefault="00E93D45" w:rsidP="00E9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E93D45" w:rsidRDefault="00E93D45" w:rsidP="00E9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Eligibility criteria varies by program. </w:t>
            </w:r>
          </w:p>
          <w:p w:rsidR="00E93D45" w:rsidRDefault="00E93D45" w:rsidP="00E9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FE02BD" w:rsidRDefault="00E93D45" w:rsidP="00E93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Applicants may need additional English language training.</w:t>
            </w:r>
          </w:p>
        </w:tc>
        <w:tc>
          <w:tcPr>
            <w:tcW w:w="2081" w:type="dxa"/>
          </w:tcPr>
          <w:p w:rsidR="00FE02BD" w:rsidRDefault="00E93D45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Bachelor’s, master’s, doctoral.</w:t>
            </w:r>
          </w:p>
        </w:tc>
        <w:tc>
          <w:tcPr>
            <w:tcW w:w="2350" w:type="dxa"/>
          </w:tcPr>
          <w:p w:rsidR="00FE02BD" w:rsidRDefault="00E93D45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FE02BD" w:rsidRDefault="00E93D45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B73F83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B73F83" w:rsidRPr="00A12E02" w:rsidRDefault="00B73F83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PERU</w:t>
            </w:r>
          </w:p>
        </w:tc>
        <w:tc>
          <w:tcPr>
            <w:tcW w:w="2622" w:type="dxa"/>
          </w:tcPr>
          <w:p w:rsidR="004033AB" w:rsidRPr="004033AB" w:rsidRDefault="004033AB" w:rsidP="004033AB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bCs w:val="0"/>
                <w:i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</w:t>
            </w:r>
            <w:hyperlink r:id="rId14" w:history="1">
              <w:r w:rsidRPr="004033AB">
                <w:rPr>
                  <w:rStyle w:val="Hyperlink"/>
                  <w:rFonts w:ascii="Georgia" w:hAnsi="Georgia"/>
                  <w:b w:val="0"/>
                  <w:i/>
                  <w:sz w:val="22"/>
                  <w:szCs w:val="22"/>
                </w:rPr>
                <w:t xml:space="preserve">Programa Nacional de Becas y </w:t>
              </w:r>
              <w:r w:rsidRPr="004033AB">
                <w:rPr>
                  <w:rStyle w:val="Hyperlink"/>
                  <w:rFonts w:ascii="Georgia" w:hAnsi="Georgia" w:cs="Arial"/>
                  <w:b w:val="0"/>
                  <w:bCs w:val="0"/>
                  <w:i/>
                  <w:sz w:val="22"/>
                  <w:szCs w:val="22"/>
                </w:rPr>
                <w:t>Crédito Educativo (PRONABEC) (</w:t>
              </w:r>
              <w:r w:rsidRPr="004033AB">
                <w:rPr>
                  <w:rStyle w:val="Hyperlink"/>
                  <w:rFonts w:ascii="Georgia" w:hAnsi="Georgia"/>
                  <w:b w:val="0"/>
                  <w:i/>
                  <w:spacing w:val="-6"/>
                  <w:sz w:val="22"/>
                  <w:szCs w:val="22"/>
                </w:rPr>
                <w:t>Peruvian National Program for Scholarships and Educational Loans)</w:t>
              </w:r>
            </w:hyperlink>
          </w:p>
          <w:p w:rsidR="00B73F83" w:rsidRPr="004033AB" w:rsidRDefault="00B73F83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B73F83" w:rsidRDefault="00A12E02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>Applicants must have excellent academic credentials and demonstrated financial need.</w:t>
            </w:r>
          </w:p>
        </w:tc>
        <w:tc>
          <w:tcPr>
            <w:tcW w:w="2081" w:type="dxa"/>
          </w:tcPr>
          <w:p w:rsidR="00B73F83" w:rsidRDefault="004033AB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  <w:p w:rsidR="00A12E02" w:rsidRDefault="00A12E02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12E02" w:rsidRDefault="00A12E02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STEM fields.</w:t>
            </w:r>
          </w:p>
        </w:tc>
        <w:tc>
          <w:tcPr>
            <w:tcW w:w="2350" w:type="dxa"/>
          </w:tcPr>
          <w:p w:rsidR="00B73F83" w:rsidRDefault="00A12E02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B73F83" w:rsidRDefault="00A12E02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B73F83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B73F83" w:rsidRPr="00A12E02" w:rsidRDefault="00B73F83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RUSSIA</w:t>
            </w:r>
          </w:p>
        </w:tc>
        <w:tc>
          <w:tcPr>
            <w:tcW w:w="2622" w:type="dxa"/>
          </w:tcPr>
          <w:p w:rsidR="00B73F83" w:rsidRDefault="0016175F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hyperlink r:id="rId15" w:history="1">
              <w:r w:rsidR="00B73F83" w:rsidRPr="00B73F83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B73F83" w:rsidRPr="00B73F83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Global Education Program</w:t>
              </w:r>
            </w:hyperlink>
          </w:p>
        </w:tc>
        <w:tc>
          <w:tcPr>
            <w:tcW w:w="2694" w:type="dxa"/>
          </w:tcPr>
          <w:p w:rsidR="00B73F83" w:rsidRDefault="00661E9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pacing w:val="-2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>Applicants must have earned a bachelor’s or specialist degree and have no criminal record.</w:t>
            </w:r>
          </w:p>
        </w:tc>
        <w:tc>
          <w:tcPr>
            <w:tcW w:w="2081" w:type="dxa"/>
          </w:tcPr>
          <w:p w:rsidR="00B73F83" w:rsidRDefault="00B73F83" w:rsidP="00B7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  <w:p w:rsidR="00661E96" w:rsidRDefault="00661E96" w:rsidP="00B73F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661E96" w:rsidRDefault="00A12E02" w:rsidP="00661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Priority fields: </w:t>
            </w:r>
            <w:r w:rsidR="00661E96">
              <w:rPr>
                <w:rFonts w:ascii="Georgia" w:hAnsi="Georgia"/>
                <w:sz w:val="22"/>
                <w:szCs w:val="22"/>
              </w:rPr>
              <w:t>Science, engineering, medicine, education, management “in social sphere” (</w:t>
            </w:r>
            <w:hyperlink r:id="rId16" w:history="1">
              <w:r w:rsidR="00661E96" w:rsidRPr="00661E96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a </w:t>
              </w:r>
              <w:r w:rsidR="00661E96" w:rsidRPr="00661E96">
                <w:rPr>
                  <w:rStyle w:val="Hyperlink"/>
                  <w:rFonts w:ascii="Georgia" w:hAnsi="Georgia"/>
                  <w:sz w:val="22"/>
                  <w:szCs w:val="22"/>
                </w:rPr>
                <w:lastRenderedPageBreak/>
                <w:t>complete list of MSU eligible programs can be found here</w:t>
              </w:r>
            </w:hyperlink>
            <w:r w:rsidR="00661E96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2350" w:type="dxa"/>
          </w:tcPr>
          <w:p w:rsidR="00661E96" w:rsidRDefault="00661E9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Maximum of RUB 2,763,600 per year for three years.</w:t>
            </w:r>
          </w:p>
          <w:p w:rsidR="00661E96" w:rsidRDefault="00661E9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B73F83" w:rsidRDefault="00B73F83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</w:tcPr>
          <w:p w:rsidR="00B73F83" w:rsidRDefault="00661E9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Cost-shared not required by the sponsor, although the funds provided may be insufficient to cover all costs.</w:t>
            </w:r>
          </w:p>
        </w:tc>
      </w:tr>
      <w:tr w:rsidR="00B73F83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142A79" w:rsidRPr="00A12E02" w:rsidRDefault="00142A79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SAUDI ARABIA</w:t>
            </w:r>
          </w:p>
        </w:tc>
        <w:tc>
          <w:tcPr>
            <w:tcW w:w="2622" w:type="dxa"/>
          </w:tcPr>
          <w:p w:rsidR="00142A79" w:rsidRPr="00142A79" w:rsidRDefault="0016175F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hyperlink r:id="rId17" w:history="1">
              <w:r w:rsidR="00142A79" w:rsidRPr="00F204FE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142A79" w:rsidRPr="00F204FE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Custodian of the Two Holy Mosques Scholarship Program (</w:t>
              </w:r>
              <w:r w:rsidR="00142A79" w:rsidRPr="00F204FE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formerly </w:t>
              </w:r>
              <w:r w:rsidR="00142A79" w:rsidRPr="00F204FE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King Abdullah Scholarship Program</w:t>
              </w:r>
              <w:r w:rsidR="00142A79" w:rsidRPr="00F204FE">
                <w:rPr>
                  <w:rStyle w:val="Hyperlink"/>
                  <w:rFonts w:ascii="Georgia" w:hAnsi="Georgia"/>
                  <w:sz w:val="22"/>
                  <w:szCs w:val="22"/>
                </w:rPr>
                <w:t>)</w:t>
              </w:r>
            </w:hyperlink>
            <w:r w:rsidR="0070085C">
              <w:rPr>
                <w:rStyle w:val="Hyperlink"/>
                <w:rFonts w:ascii="Georgia" w:hAnsi="Georgia"/>
                <w:sz w:val="22"/>
                <w:szCs w:val="22"/>
              </w:rPr>
              <w:t xml:space="preserve"> (SACM)</w:t>
            </w:r>
            <w:r w:rsidR="00142A79">
              <w:rPr>
                <w:rFonts w:ascii="Georgia" w:hAnsi="Georgia"/>
                <w:sz w:val="22"/>
                <w:szCs w:val="22"/>
              </w:rPr>
              <w:br/>
            </w:r>
          </w:p>
        </w:tc>
        <w:tc>
          <w:tcPr>
            <w:tcW w:w="2694" w:type="dxa"/>
          </w:tcPr>
          <w:p w:rsidR="00142A79" w:rsidRDefault="00142A79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pacing w:val="-2"/>
                <w:sz w:val="22"/>
                <w:szCs w:val="22"/>
              </w:rPr>
              <w:t>Applicants usually haven’t taken GRE or TOEFL and seek provisional admission.</w:t>
            </w:r>
          </w:p>
        </w:tc>
        <w:tc>
          <w:tcPr>
            <w:tcW w:w="2081" w:type="dxa"/>
          </w:tcPr>
          <w:p w:rsidR="00142A79" w:rsidRPr="000E16EF" w:rsidRDefault="00142A79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Bachelor’s, master’s, doctoral.</w:t>
            </w:r>
          </w:p>
        </w:tc>
        <w:tc>
          <w:tcPr>
            <w:tcW w:w="2350" w:type="dxa"/>
          </w:tcPr>
          <w:p w:rsidR="00142A79" w:rsidRPr="000E16EF" w:rsidRDefault="00722580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program, including English language training.</w:t>
            </w:r>
          </w:p>
        </w:tc>
        <w:tc>
          <w:tcPr>
            <w:tcW w:w="3311" w:type="dxa"/>
          </w:tcPr>
          <w:p w:rsidR="00142A79" w:rsidRDefault="00722580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  <w:p w:rsidR="00722580" w:rsidRDefault="00722580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722580" w:rsidRPr="000E16EF" w:rsidRDefault="00722580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NOTE: Declining oil prices have led to a tightening in program guidelines.</w:t>
            </w:r>
          </w:p>
        </w:tc>
      </w:tr>
      <w:tr w:rsidR="00722580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 w:val="restart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THAILAND</w:t>
            </w:r>
          </w:p>
        </w:tc>
        <w:tc>
          <w:tcPr>
            <w:tcW w:w="2622" w:type="dxa"/>
          </w:tcPr>
          <w:p w:rsidR="00A33DE6" w:rsidRPr="000E16EF" w:rsidRDefault="0016175F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hyperlink r:id="rId18" w:history="1">
              <w:r w:rsidR="00A33DE6" w:rsidRPr="00F204FE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Government: </w:t>
              </w:r>
              <w:r w:rsidR="00A33DE6" w:rsidRPr="00F204FE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Royal Thai Scholars</w:t>
              </w:r>
            </w:hyperlink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High achieving </w:t>
            </w:r>
            <w:r w:rsidRPr="000E16EF">
              <w:rPr>
                <w:rFonts w:ascii="Georgia" w:hAnsi="Georgia"/>
                <w:sz w:val="22"/>
                <w:szCs w:val="22"/>
              </w:rPr>
              <w:t>applicants, selected through competitive evaluation process.</w:t>
            </w:r>
          </w:p>
        </w:tc>
        <w:tc>
          <w:tcPr>
            <w:tcW w:w="2081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 xml:space="preserve">Master’s, </w:t>
            </w:r>
            <w:r>
              <w:rPr>
                <w:rFonts w:ascii="Georgia" w:hAnsi="Georgia"/>
                <w:sz w:val="22"/>
                <w:szCs w:val="22"/>
              </w:rPr>
              <w:t>doctoral.</w:t>
            </w: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Applic</w:t>
            </w:r>
            <w:r>
              <w:rPr>
                <w:rFonts w:ascii="Georgia" w:hAnsi="Georgia"/>
                <w:sz w:val="22"/>
                <w:szCs w:val="22"/>
              </w:rPr>
              <w:t>ation fee is waived</w:t>
            </w:r>
            <w:r w:rsidRPr="000E16EF">
              <w:rPr>
                <w:rFonts w:ascii="Georgia" w:hAnsi="Georgia"/>
                <w:sz w:val="22"/>
                <w:szCs w:val="22"/>
              </w:rPr>
              <w:t xml:space="preserve"> and paid by Graduate School if student is admitted.</w:t>
            </w:r>
          </w:p>
        </w:tc>
      </w:tr>
      <w:tr w:rsidR="00B73F83" w:rsidRPr="000E16EF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</w:p>
        </w:tc>
        <w:tc>
          <w:tcPr>
            <w:tcW w:w="2622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 xml:space="preserve">Many government ministries (e.g., Civil Service Commission, Royal Thai Air Force) offer scholarship programs. </w:t>
            </w:r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Criteria depends on specific program.</w:t>
            </w:r>
          </w:p>
        </w:tc>
        <w:tc>
          <w:tcPr>
            <w:tcW w:w="2081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Criteria depends on specific program.</w:t>
            </w: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Criteria depends on specific program.</w:t>
            </w:r>
          </w:p>
        </w:tc>
        <w:tc>
          <w:tcPr>
            <w:tcW w:w="3311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>Criteria depends on specific program.</w:t>
            </w:r>
          </w:p>
        </w:tc>
      </w:tr>
      <w:tr w:rsidR="00722580" w:rsidRPr="000E16EF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TURKEY</w:t>
            </w:r>
          </w:p>
        </w:tc>
        <w:tc>
          <w:tcPr>
            <w:tcW w:w="2622" w:type="dxa"/>
          </w:tcPr>
          <w:p w:rsidR="00A33DE6" w:rsidRPr="000E16EF" w:rsidRDefault="00F204FE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Government: </w:t>
            </w:r>
            <w:hyperlink r:id="rId19" w:history="1">
              <w:r w:rsidRPr="00F204FE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Council of Higher Education</w:t>
              </w:r>
            </w:hyperlink>
            <w:r>
              <w:rPr>
                <w:rFonts w:ascii="Georgia" w:hAnsi="Georgia"/>
                <w:i/>
                <w:sz w:val="22"/>
                <w:szCs w:val="22"/>
              </w:rPr>
              <w:t xml:space="preserve">; </w:t>
            </w:r>
            <w:hyperlink r:id="rId20" w:history="1">
              <w:r w:rsidRPr="00722ACD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Ministry of National Education</w:t>
              </w:r>
            </w:hyperlink>
            <w:r>
              <w:rPr>
                <w:rFonts w:ascii="Georgia" w:hAnsi="Georgia"/>
                <w:i/>
                <w:sz w:val="22"/>
                <w:szCs w:val="22"/>
              </w:rPr>
              <w:t xml:space="preserve">; </w:t>
            </w:r>
            <w:hyperlink r:id="rId21" w:history="1">
              <w:r w:rsidR="00722ACD" w:rsidRPr="00722ACD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Turkish Scientific and Technical Research Institute</w:t>
              </w:r>
            </w:hyperlink>
            <w:r w:rsidR="00722ACD">
              <w:rPr>
                <w:rFonts w:ascii="Georgia" w:hAnsi="Georgia"/>
                <w:i/>
                <w:sz w:val="22"/>
                <w:szCs w:val="22"/>
              </w:rPr>
              <w:br/>
            </w:r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Applicants generally have GRE and TOEFL scores, but may need additional English language training.</w:t>
            </w:r>
          </w:p>
        </w:tc>
        <w:tc>
          <w:tcPr>
            <w:tcW w:w="2081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Master’s, doctoral.</w:t>
            </w: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duration of the program, including English language training.</w:t>
            </w:r>
          </w:p>
        </w:tc>
        <w:tc>
          <w:tcPr>
            <w:tcW w:w="3311" w:type="dxa"/>
          </w:tcPr>
          <w:p w:rsidR="00A33DE6" w:rsidRPr="000E16EF" w:rsidRDefault="00A33DE6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B73F83" w:rsidRPr="000E16EF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722580" w:rsidRPr="00A12E02" w:rsidRDefault="00722580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UNITED ARAB EMIRATES (UAE)</w:t>
            </w:r>
          </w:p>
        </w:tc>
        <w:tc>
          <w:tcPr>
            <w:tcW w:w="2622" w:type="dxa"/>
          </w:tcPr>
          <w:p w:rsidR="00722580" w:rsidRPr="00874D2C" w:rsidRDefault="0016175F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hyperlink r:id="rId22" w:history="1">
              <w:r w:rsidR="00874D2C" w:rsidRPr="00E93D45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Government. </w:t>
              </w:r>
              <w:r w:rsidR="00874D2C" w:rsidRPr="00E93D45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Abu Dhabi Investment Authority, Abu Dhabi Education Council, Dubai Police, Ministry of Education, Presidential Scholarship Program, UAE University</w:t>
              </w:r>
            </w:hyperlink>
          </w:p>
        </w:tc>
        <w:tc>
          <w:tcPr>
            <w:tcW w:w="2694" w:type="dxa"/>
          </w:tcPr>
          <w:p w:rsidR="00AE23EF" w:rsidRDefault="00AE23EF" w:rsidP="00AE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 variety of UAE government offices and ministries sponsor undergraduate and graduate students. </w:t>
            </w:r>
          </w:p>
          <w:p w:rsidR="00AE23EF" w:rsidRDefault="00AE23EF" w:rsidP="00AE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E23EF" w:rsidRDefault="00AE23EF" w:rsidP="00AE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Eligibility criteria varies by program. </w:t>
            </w:r>
          </w:p>
          <w:p w:rsidR="00AE23EF" w:rsidRDefault="00AE23EF" w:rsidP="00AE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722580" w:rsidRDefault="00AE23EF" w:rsidP="00AE2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Applicants may need additional English language training.</w:t>
            </w:r>
          </w:p>
        </w:tc>
        <w:tc>
          <w:tcPr>
            <w:tcW w:w="2081" w:type="dxa"/>
          </w:tcPr>
          <w:p w:rsidR="00722580" w:rsidRDefault="00E93D45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Bachelor’s master’s, doctoral.</w:t>
            </w:r>
          </w:p>
        </w:tc>
        <w:tc>
          <w:tcPr>
            <w:tcW w:w="2350" w:type="dxa"/>
          </w:tcPr>
          <w:p w:rsidR="00722580" w:rsidRDefault="00E93D45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the duration of the program.</w:t>
            </w:r>
          </w:p>
        </w:tc>
        <w:tc>
          <w:tcPr>
            <w:tcW w:w="3311" w:type="dxa"/>
          </w:tcPr>
          <w:p w:rsidR="00722580" w:rsidRDefault="00E93D45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None.</w:t>
            </w:r>
          </w:p>
        </w:tc>
      </w:tr>
      <w:tr w:rsidR="00A12E02" w:rsidRPr="000E16EF" w:rsidTr="00A3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12E02" w:rsidRPr="00A12E02" w:rsidRDefault="00A12E02" w:rsidP="00A33DE6">
            <w:pPr>
              <w:rPr>
                <w:rFonts w:ascii="Gotham Bold" w:hAnsi="Gotham Bold"/>
                <w:b w:val="0"/>
              </w:rPr>
            </w:pPr>
            <w:r>
              <w:rPr>
                <w:rFonts w:ascii="Gotham Bold" w:hAnsi="Gotham Bold"/>
                <w:b w:val="0"/>
              </w:rPr>
              <w:lastRenderedPageBreak/>
              <w:t>UNITED STATES</w:t>
            </w:r>
          </w:p>
        </w:tc>
        <w:tc>
          <w:tcPr>
            <w:tcW w:w="2622" w:type="dxa"/>
          </w:tcPr>
          <w:p w:rsidR="00A12E02" w:rsidRPr="000E16EF" w:rsidRDefault="0016175F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hyperlink r:id="rId23" w:anchor=".WH9_GlUrJGE" w:history="1">
              <w:r w:rsidR="00A12E02" w:rsidRPr="00A12E02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Institute for International Education,</w:t>
              </w:r>
            </w:hyperlink>
            <w:r w:rsidR="00A12E02">
              <w:rPr>
                <w:rFonts w:ascii="Georgia" w:hAnsi="Georgia"/>
                <w:sz w:val="22"/>
                <w:szCs w:val="22"/>
              </w:rPr>
              <w:t xml:space="preserve"> </w:t>
            </w:r>
            <w:hyperlink r:id="rId24" w:history="1">
              <w:r w:rsidR="00A12E02" w:rsidRPr="00A12E02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Fulbright Program</w:t>
              </w:r>
            </w:hyperlink>
            <w:r w:rsidR="00A12E02">
              <w:rPr>
                <w:rFonts w:ascii="Georgia" w:hAnsi="Georgia"/>
                <w:sz w:val="22"/>
                <w:szCs w:val="22"/>
              </w:rPr>
              <w:t xml:space="preserve">, </w:t>
            </w:r>
            <w:hyperlink r:id="rId25" w:history="1">
              <w:r w:rsidR="00A12E02" w:rsidRPr="00A12E02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Latin American Scholarship Program of American Universities (LASPAU)</w:t>
              </w:r>
            </w:hyperlink>
          </w:p>
        </w:tc>
        <w:tc>
          <w:tcPr>
            <w:tcW w:w="2694" w:type="dxa"/>
          </w:tcPr>
          <w:p w:rsidR="00A12E02" w:rsidRDefault="00A12E02" w:rsidP="00A12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Placement done by a US-based organization. High achieving applicants with very good GRE and TOEFL scores.</w:t>
            </w:r>
          </w:p>
        </w:tc>
        <w:tc>
          <w:tcPr>
            <w:tcW w:w="2081" w:type="dxa"/>
          </w:tcPr>
          <w:p w:rsidR="00A12E02" w:rsidRDefault="00A12E02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All costs for Y1 and Y2.</w:t>
            </w:r>
          </w:p>
        </w:tc>
        <w:tc>
          <w:tcPr>
            <w:tcW w:w="2350" w:type="dxa"/>
          </w:tcPr>
          <w:p w:rsidR="00A12E02" w:rsidRDefault="00A12E02" w:rsidP="00A33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11" w:type="dxa"/>
          </w:tcPr>
          <w:p w:rsidR="00A12E02" w:rsidRDefault="00A12E02" w:rsidP="00F2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All costs for Y3 and beyond. </w:t>
            </w:r>
            <w:r w:rsidR="00F20FF9">
              <w:rPr>
                <w:rFonts w:ascii="Georgia" w:hAnsi="Georgia"/>
                <w:sz w:val="22"/>
                <w:szCs w:val="22"/>
              </w:rPr>
              <w:t>Applicants are generally very competitive. Departments interested in successfully recruiting a particular applicant should offer additional support, which may increase the likelihood of placement at MSU. For Fulbright students, offering in-state tuition could be a successful strategy.</w:t>
            </w:r>
          </w:p>
        </w:tc>
      </w:tr>
      <w:tr w:rsidR="00B73F83" w:rsidRPr="000E16EF" w:rsidTr="00A33DE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:rsidR="00A33DE6" w:rsidRPr="00A12E02" w:rsidRDefault="00A33DE6" w:rsidP="00A33DE6">
            <w:pPr>
              <w:rPr>
                <w:rFonts w:ascii="Gotham Bold" w:hAnsi="Gotham Bold"/>
                <w:b w:val="0"/>
              </w:rPr>
            </w:pPr>
            <w:r w:rsidRPr="00A12E02">
              <w:rPr>
                <w:rFonts w:ascii="Gotham Bold" w:hAnsi="Gotham Bold"/>
                <w:b w:val="0"/>
              </w:rPr>
              <w:t>VIETNAM</w:t>
            </w:r>
          </w:p>
        </w:tc>
        <w:tc>
          <w:tcPr>
            <w:tcW w:w="2622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000E16EF">
              <w:rPr>
                <w:rFonts w:ascii="Georgia" w:hAnsi="Georgia"/>
                <w:sz w:val="22"/>
                <w:szCs w:val="22"/>
              </w:rPr>
              <w:t xml:space="preserve">Government: </w:t>
            </w:r>
            <w:hyperlink r:id="rId26" w:history="1">
              <w:r w:rsidRPr="004033AB">
                <w:rPr>
                  <w:rStyle w:val="Hyperlink"/>
                  <w:rFonts w:ascii="Georgia" w:hAnsi="Georgia"/>
                  <w:i/>
                  <w:sz w:val="22"/>
                  <w:szCs w:val="22"/>
                </w:rPr>
                <w:t>Vietnam International Education Department (VIED)</w:t>
              </w:r>
            </w:hyperlink>
          </w:p>
        </w:tc>
        <w:tc>
          <w:tcPr>
            <w:tcW w:w="2694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High achieving doctoral applicants. Most competitive sponsorship program in Vietnam. Applicants generally must have very good GRE and TOEFL scores.</w:t>
            </w:r>
          </w:p>
        </w:tc>
        <w:tc>
          <w:tcPr>
            <w:tcW w:w="2081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Doctoral.</w:t>
            </w: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Limited to STEM fields.</w:t>
            </w:r>
          </w:p>
        </w:tc>
        <w:tc>
          <w:tcPr>
            <w:tcW w:w="2350" w:type="dxa"/>
          </w:tcPr>
          <w:p w:rsidR="00A33DE6" w:rsidRPr="000E16EF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$27,000 per year for Y</w:t>
            </w:r>
            <w:r w:rsidRPr="000E16EF">
              <w:rPr>
                <w:rFonts w:ascii="Georgia" w:hAnsi="Georgia"/>
                <w:sz w:val="22"/>
                <w:szCs w:val="22"/>
              </w:rPr>
              <w:t xml:space="preserve">1 and </w:t>
            </w:r>
            <w:r>
              <w:rPr>
                <w:rFonts w:ascii="Georgia" w:hAnsi="Georgia"/>
                <w:sz w:val="22"/>
                <w:szCs w:val="22"/>
              </w:rPr>
              <w:t>Y</w:t>
            </w:r>
            <w:r w:rsidRPr="000E16EF">
              <w:rPr>
                <w:rFonts w:ascii="Georgia" w:hAnsi="Georgia"/>
                <w:sz w:val="22"/>
                <w:szCs w:val="22"/>
              </w:rPr>
              <w:t>2; can be used to pay RA to cover all expenses.</w:t>
            </w:r>
          </w:p>
        </w:tc>
        <w:tc>
          <w:tcPr>
            <w:tcW w:w="3311" w:type="dxa"/>
          </w:tcPr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$8,200 in Y1 and Y2 to bring support to minimum required by MSU. Full support in Y3 and beyond (½ assistantship or equivalent). </w:t>
            </w:r>
          </w:p>
          <w:p w:rsidR="00A33DE6" w:rsidRDefault="00A33DE6" w:rsidP="00A33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NOTE: </w:t>
            </w:r>
          </w:p>
          <w:p w:rsidR="00A33DE6" w:rsidRDefault="00A33DE6" w:rsidP="00A33DE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Department must pay any special fees that graduate assistantship doesn’t cover (e.g., premium program fee)</w:t>
            </w:r>
          </w:p>
          <w:p w:rsidR="00A33DE6" w:rsidRDefault="00A33DE6" w:rsidP="00A33DE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Application fee is waived and paid by Graduate School if student is admitted.</w:t>
            </w:r>
          </w:p>
          <w:p w:rsidR="00A33DE6" w:rsidRDefault="00A33DE6" w:rsidP="00A33DE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Departmental cost share may increase each academic year.</w:t>
            </w:r>
          </w:p>
          <w:p w:rsidR="00A33DE6" w:rsidRPr="000E16EF" w:rsidRDefault="00A33DE6" w:rsidP="00A33DE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Bi-weekly assistantship is at MSU’s current highest rate.</w:t>
            </w:r>
          </w:p>
        </w:tc>
      </w:tr>
    </w:tbl>
    <w:p w:rsidR="003C4FDB" w:rsidRPr="000E16EF" w:rsidRDefault="005E660C" w:rsidP="0068526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textWrapping" w:clear="all"/>
      </w:r>
    </w:p>
    <w:p w:rsidR="003C4FDB" w:rsidRPr="005D54AA" w:rsidRDefault="003C4FDB" w:rsidP="0068526C"/>
    <w:p w:rsidR="0068526C" w:rsidRPr="0098330E" w:rsidRDefault="0068526C" w:rsidP="0098330E">
      <w:pPr>
        <w:jc w:val="center"/>
        <w:rPr>
          <w:b/>
          <w:bCs/>
          <w:sz w:val="28"/>
          <w:szCs w:val="28"/>
        </w:rPr>
      </w:pPr>
    </w:p>
    <w:p w:rsidR="0098330E" w:rsidRPr="00ED6548" w:rsidRDefault="0098330E">
      <w:pPr>
        <w:rPr>
          <w:sz w:val="12"/>
        </w:rPr>
      </w:pPr>
    </w:p>
    <w:p w:rsidR="0098330E" w:rsidRDefault="0098330E" w:rsidP="00733DCA"/>
    <w:sectPr w:rsidR="0098330E" w:rsidSect="00D43FDB">
      <w:headerReference w:type="default" r:id="rId27"/>
      <w:footerReference w:type="default" r:id="rId28"/>
      <w:pgSz w:w="15840" w:h="12240" w:orient="landscape" w:code="1"/>
      <w:pgMar w:top="360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5F" w:rsidRDefault="0016175F">
      <w:r>
        <w:separator/>
      </w:r>
    </w:p>
  </w:endnote>
  <w:endnote w:type="continuationSeparator" w:id="0">
    <w:p w:rsidR="0016175F" w:rsidRDefault="0016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71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61A" w:rsidRDefault="0013561A">
        <w:pPr>
          <w:pStyle w:val="Footer"/>
          <w:jc w:val="right"/>
        </w:pPr>
        <w:r w:rsidRPr="0013561A">
          <w:rPr>
            <w:rFonts w:ascii="Gotham Bold" w:hAnsi="Gotham Bold"/>
          </w:rPr>
          <w:fldChar w:fldCharType="begin"/>
        </w:r>
        <w:r w:rsidRPr="0013561A">
          <w:rPr>
            <w:rFonts w:ascii="Gotham Bold" w:hAnsi="Gotham Bold"/>
          </w:rPr>
          <w:instrText xml:space="preserve"> PAGE   \* MERGEFORMAT </w:instrText>
        </w:r>
        <w:r w:rsidRPr="0013561A">
          <w:rPr>
            <w:rFonts w:ascii="Gotham Bold" w:hAnsi="Gotham Bold"/>
          </w:rPr>
          <w:fldChar w:fldCharType="separate"/>
        </w:r>
        <w:r w:rsidR="00124C39">
          <w:rPr>
            <w:rFonts w:ascii="Gotham Bold" w:hAnsi="Gotham Bold"/>
            <w:noProof/>
          </w:rPr>
          <w:t>2</w:t>
        </w:r>
        <w:r w:rsidRPr="0013561A">
          <w:rPr>
            <w:rFonts w:ascii="Gotham Bold" w:hAnsi="Gotham Bold"/>
            <w:noProof/>
          </w:rPr>
          <w:fldChar w:fldCharType="end"/>
        </w:r>
      </w:p>
    </w:sdtContent>
  </w:sdt>
  <w:p w:rsidR="0013561A" w:rsidRDefault="00135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5F" w:rsidRDefault="0016175F">
      <w:r>
        <w:separator/>
      </w:r>
    </w:p>
  </w:footnote>
  <w:footnote w:type="continuationSeparator" w:id="0">
    <w:p w:rsidR="0016175F" w:rsidRDefault="0016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01" w:rsidRPr="00307EE2" w:rsidRDefault="00307EE2" w:rsidP="00823001">
    <w:pPr>
      <w:pStyle w:val="Header"/>
      <w:jc w:val="right"/>
      <w:rPr>
        <w:rFonts w:ascii="Gotham Bold" w:hAnsi="Gotham Bold"/>
      </w:rPr>
    </w:pPr>
    <w:r>
      <w:rPr>
        <w:rFonts w:ascii="Gotham Bold" w:hAnsi="Gotham Bold"/>
      </w:rPr>
      <w:t>OFFICE OF ADMISSIONS, MICHIGAN STATE UNIVERSITY,</w:t>
    </w:r>
    <w:r w:rsidR="0088619E" w:rsidRPr="00307EE2">
      <w:rPr>
        <w:rFonts w:ascii="Gotham Bold" w:hAnsi="Gotham Bold"/>
      </w:rPr>
      <w:t xml:space="preserve"> 201</w:t>
    </w:r>
    <w:r w:rsidR="00F163D6">
      <w:rPr>
        <w:rFonts w:ascii="Gotham Bold" w:hAnsi="Gotham Bold"/>
      </w:rPr>
      <w:t>8</w:t>
    </w:r>
  </w:p>
  <w:p w:rsidR="001E4E84" w:rsidRDefault="001E4E84" w:rsidP="008230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6E6"/>
    <w:multiLevelType w:val="hybridMultilevel"/>
    <w:tmpl w:val="3DA8D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0E"/>
    <w:rsid w:val="0000166C"/>
    <w:rsid w:val="000245CB"/>
    <w:rsid w:val="00043877"/>
    <w:rsid w:val="0006596D"/>
    <w:rsid w:val="00067486"/>
    <w:rsid w:val="00092ED8"/>
    <w:rsid w:val="00096B70"/>
    <w:rsid w:val="000A2521"/>
    <w:rsid w:val="000E16EF"/>
    <w:rsid w:val="000E6AB5"/>
    <w:rsid w:val="001219A9"/>
    <w:rsid w:val="00124C39"/>
    <w:rsid w:val="0013561A"/>
    <w:rsid w:val="00142A79"/>
    <w:rsid w:val="001507C7"/>
    <w:rsid w:val="00156C8B"/>
    <w:rsid w:val="0016175F"/>
    <w:rsid w:val="00161B6D"/>
    <w:rsid w:val="00162857"/>
    <w:rsid w:val="00180EA6"/>
    <w:rsid w:val="001B02DB"/>
    <w:rsid w:val="001D1CAA"/>
    <w:rsid w:val="001D43C0"/>
    <w:rsid w:val="001E4E84"/>
    <w:rsid w:val="00217DD3"/>
    <w:rsid w:val="00241A3A"/>
    <w:rsid w:val="00256568"/>
    <w:rsid w:val="00287E8B"/>
    <w:rsid w:val="00293A92"/>
    <w:rsid w:val="002B2DCC"/>
    <w:rsid w:val="00307E6D"/>
    <w:rsid w:val="00307EE2"/>
    <w:rsid w:val="003106E3"/>
    <w:rsid w:val="00320C3A"/>
    <w:rsid w:val="00323A18"/>
    <w:rsid w:val="00325E23"/>
    <w:rsid w:val="0033526F"/>
    <w:rsid w:val="00343254"/>
    <w:rsid w:val="00355426"/>
    <w:rsid w:val="00393F9B"/>
    <w:rsid w:val="003C4FDB"/>
    <w:rsid w:val="003D1138"/>
    <w:rsid w:val="003D2861"/>
    <w:rsid w:val="003E300F"/>
    <w:rsid w:val="003E747C"/>
    <w:rsid w:val="003F4B1B"/>
    <w:rsid w:val="004033AB"/>
    <w:rsid w:val="00407D5D"/>
    <w:rsid w:val="00426503"/>
    <w:rsid w:val="00432C5A"/>
    <w:rsid w:val="00450477"/>
    <w:rsid w:val="00451AA3"/>
    <w:rsid w:val="00456864"/>
    <w:rsid w:val="004647C9"/>
    <w:rsid w:val="0049168A"/>
    <w:rsid w:val="004B3721"/>
    <w:rsid w:val="004C43D8"/>
    <w:rsid w:val="004C6735"/>
    <w:rsid w:val="004D6E66"/>
    <w:rsid w:val="00557179"/>
    <w:rsid w:val="00565248"/>
    <w:rsid w:val="005A17BF"/>
    <w:rsid w:val="005A413C"/>
    <w:rsid w:val="005B5EB3"/>
    <w:rsid w:val="005C6A46"/>
    <w:rsid w:val="005D2A5E"/>
    <w:rsid w:val="005E660C"/>
    <w:rsid w:val="005F57D3"/>
    <w:rsid w:val="00612332"/>
    <w:rsid w:val="0064560A"/>
    <w:rsid w:val="00650456"/>
    <w:rsid w:val="00661E96"/>
    <w:rsid w:val="00663493"/>
    <w:rsid w:val="006703CC"/>
    <w:rsid w:val="0068526C"/>
    <w:rsid w:val="00693A8C"/>
    <w:rsid w:val="006C1EE8"/>
    <w:rsid w:val="006F3CFB"/>
    <w:rsid w:val="0070085C"/>
    <w:rsid w:val="00722580"/>
    <w:rsid w:val="00722ACD"/>
    <w:rsid w:val="00733DCA"/>
    <w:rsid w:val="007869AB"/>
    <w:rsid w:val="007A02DB"/>
    <w:rsid w:val="007A35B5"/>
    <w:rsid w:val="007C3E03"/>
    <w:rsid w:val="007D00D6"/>
    <w:rsid w:val="007E0D69"/>
    <w:rsid w:val="007E6F01"/>
    <w:rsid w:val="00823001"/>
    <w:rsid w:val="00835EA4"/>
    <w:rsid w:val="008502BE"/>
    <w:rsid w:val="00867183"/>
    <w:rsid w:val="008675B2"/>
    <w:rsid w:val="00874D2C"/>
    <w:rsid w:val="0088619E"/>
    <w:rsid w:val="008867D8"/>
    <w:rsid w:val="00892FC6"/>
    <w:rsid w:val="008F14B1"/>
    <w:rsid w:val="008F417D"/>
    <w:rsid w:val="0091103B"/>
    <w:rsid w:val="00954070"/>
    <w:rsid w:val="0096590E"/>
    <w:rsid w:val="0098330E"/>
    <w:rsid w:val="009C7758"/>
    <w:rsid w:val="009D6A3F"/>
    <w:rsid w:val="009E007F"/>
    <w:rsid w:val="009F687F"/>
    <w:rsid w:val="00A12E02"/>
    <w:rsid w:val="00A33C9B"/>
    <w:rsid w:val="00A33DE6"/>
    <w:rsid w:val="00A417A9"/>
    <w:rsid w:val="00A66DAD"/>
    <w:rsid w:val="00AB18B1"/>
    <w:rsid w:val="00AB1EA8"/>
    <w:rsid w:val="00AE12B8"/>
    <w:rsid w:val="00AE23EF"/>
    <w:rsid w:val="00AF0FC2"/>
    <w:rsid w:val="00B73F83"/>
    <w:rsid w:val="00BB546B"/>
    <w:rsid w:val="00BD5F86"/>
    <w:rsid w:val="00BE0379"/>
    <w:rsid w:val="00C03C2B"/>
    <w:rsid w:val="00C07203"/>
    <w:rsid w:val="00C168D2"/>
    <w:rsid w:val="00C311F4"/>
    <w:rsid w:val="00C76126"/>
    <w:rsid w:val="00C85A68"/>
    <w:rsid w:val="00C87621"/>
    <w:rsid w:val="00CB7D13"/>
    <w:rsid w:val="00D0748E"/>
    <w:rsid w:val="00D34908"/>
    <w:rsid w:val="00D421A1"/>
    <w:rsid w:val="00D43FDB"/>
    <w:rsid w:val="00D72845"/>
    <w:rsid w:val="00D963B8"/>
    <w:rsid w:val="00DC1B25"/>
    <w:rsid w:val="00E15B45"/>
    <w:rsid w:val="00E21D79"/>
    <w:rsid w:val="00E80DF3"/>
    <w:rsid w:val="00E93D45"/>
    <w:rsid w:val="00ED6548"/>
    <w:rsid w:val="00ED7C7D"/>
    <w:rsid w:val="00F0330B"/>
    <w:rsid w:val="00F16136"/>
    <w:rsid w:val="00F163D6"/>
    <w:rsid w:val="00F204FE"/>
    <w:rsid w:val="00F20FF9"/>
    <w:rsid w:val="00F36F8C"/>
    <w:rsid w:val="00F42551"/>
    <w:rsid w:val="00F55103"/>
    <w:rsid w:val="00F6552E"/>
    <w:rsid w:val="00FA2456"/>
    <w:rsid w:val="00FB7662"/>
    <w:rsid w:val="00FC358E"/>
    <w:rsid w:val="00FC62BB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5A6108-9BB2-4F40-900E-EAC700D8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C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033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747C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98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3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30E"/>
    <w:pPr>
      <w:tabs>
        <w:tab w:val="center" w:pos="4320"/>
        <w:tab w:val="right" w:pos="8640"/>
      </w:tabs>
    </w:pPr>
  </w:style>
  <w:style w:type="table" w:styleId="GridTable1Light-Accent3">
    <w:name w:val="Grid Table 1 Light Accent 3"/>
    <w:basedOn w:val="TableNormal"/>
    <w:uiPriority w:val="46"/>
    <w:rsid w:val="003C4FD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3C4FD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E16EF"/>
    <w:pPr>
      <w:ind w:left="720"/>
      <w:contextualSpacing/>
    </w:pPr>
  </w:style>
  <w:style w:type="character" w:styleId="Hyperlink">
    <w:name w:val="Hyperlink"/>
    <w:basedOn w:val="DefaultParagraphFont"/>
    <w:unhideWhenUsed/>
    <w:rsid w:val="00F36F8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3561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33A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csc.edu.cn/Default.aspx" TargetMode="External"/><Relationship Id="rId13" Type="http://schemas.openxmlformats.org/officeDocument/2006/relationships/hyperlink" Target="https://www.mohe.gov.om/InnerPage.aspx?id=612cd2b4-f14c-4f48-9dc0-1fa809efe308&amp;culture=en" TargetMode="External"/><Relationship Id="rId18" Type="http://schemas.openxmlformats.org/officeDocument/2006/relationships/hyperlink" Target="http://scholar.ocsc.go.th/Main/FrmAnnounce.aspx?TestTypeId=iep%2frNIfLH0%3d&amp;Year=qbGV1RDISO0%3d&amp;PeriodNo=iep%2frNIfLH0%3d&amp;IpS=nVIuoORAK%2b8%3d" TargetMode="External"/><Relationship Id="rId26" Type="http://schemas.openxmlformats.org/officeDocument/2006/relationships/hyperlink" Target="http://www.vied.vn/en/about-vied/vietnamese-government-s-scholarship-schem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ubitak.gov.tr/" TargetMode="External"/><Relationship Id="rId7" Type="http://schemas.openxmlformats.org/officeDocument/2006/relationships/hyperlink" Target="http://www.conicyt.cl/" TargetMode="External"/><Relationship Id="rId12" Type="http://schemas.openxmlformats.org/officeDocument/2006/relationships/hyperlink" Target="http://www.kuwaitculture.com/students/sponsor-rules" TargetMode="External"/><Relationship Id="rId17" Type="http://schemas.openxmlformats.org/officeDocument/2006/relationships/hyperlink" Target="http://www.sacm.org/Scholarship.aspx" TargetMode="External"/><Relationship Id="rId25" Type="http://schemas.openxmlformats.org/officeDocument/2006/relationships/hyperlink" Target="http://www.laspau.harvard.edu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ionglobal.ru/fileadmin/downloads/List_of_universities_and_programs.pdf" TargetMode="External"/><Relationship Id="rId20" Type="http://schemas.openxmlformats.org/officeDocument/2006/relationships/hyperlink" Target="http://abdigm.meb.gov.tr/www/yabanci-hukumet-burslari/icerik/3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.kstu.kz/bolashak-international-scholarship-of-the-president-of-the-republic-of-kazakhstan/" TargetMode="External"/><Relationship Id="rId24" Type="http://schemas.openxmlformats.org/officeDocument/2006/relationships/hyperlink" Target="https://eca.state.gov/fulbrigh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cationglobal.ru/en/" TargetMode="External"/><Relationship Id="rId23" Type="http://schemas.openxmlformats.org/officeDocument/2006/relationships/hyperlink" Target="http://www.iie.org/en/What-We-Do/Fellowship-And-Scholarship-Managemen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cholarship.kemenag.go.id/?mora=min&amp;vcxdfs23" TargetMode="External"/><Relationship Id="rId19" Type="http://schemas.openxmlformats.org/officeDocument/2006/relationships/hyperlink" Target="http://www.yok.gov.tr/en/web/cohe/home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pdp.kemenkeu.go.id/scholarship/" TargetMode="External"/><Relationship Id="rId14" Type="http://schemas.openxmlformats.org/officeDocument/2006/relationships/hyperlink" Target="http://www.pronabec.gob.pe/" TargetMode="External"/><Relationship Id="rId22" Type="http://schemas.openxmlformats.org/officeDocument/2006/relationships/hyperlink" Target="http://www.uae-embassy.org/services-resources/student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STUDENT PROGRAMS, FALL 2008</vt:lpstr>
    </vt:vector>
  </TitlesOfParts>
  <Company>International Programs at MSU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STUDENT PROGRAMS, FALL 2008</dc:title>
  <dc:creator>annes</dc:creator>
  <cp:lastModifiedBy>Mikala Rioux</cp:lastModifiedBy>
  <cp:revision>2</cp:revision>
  <cp:lastPrinted>2011-02-17T18:37:00Z</cp:lastPrinted>
  <dcterms:created xsi:type="dcterms:W3CDTF">2018-02-05T16:53:00Z</dcterms:created>
  <dcterms:modified xsi:type="dcterms:W3CDTF">2018-02-05T16:53:00Z</dcterms:modified>
</cp:coreProperties>
</file>