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3C3E" w14:textId="77777777" w:rsidR="00B4563B" w:rsidRPr="00884AF1" w:rsidRDefault="00B4563B" w:rsidP="00B4563B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International Applicants - Required Documentation</w:t>
      </w:r>
    </w:p>
    <w:p w14:paraId="0186D611" w14:textId="77777777" w:rsidR="00FD070D" w:rsidRPr="00884AF1" w:rsidRDefault="002B1CA8" w:rsidP="00FD070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to</w:t>
      </w:r>
      <w:r w:rsidR="00FD070D" w:rsidRPr="00884AF1">
        <w:rPr>
          <w:rFonts w:ascii="Garamond" w:hAnsi="Garamond"/>
          <w:b/>
          <w:sz w:val="36"/>
          <w:szCs w:val="36"/>
        </w:rPr>
        <w:t xml:space="preserve"> be submitted to the Office of Admissions</w:t>
      </w:r>
    </w:p>
    <w:p w14:paraId="2CCEFEDA" w14:textId="77777777" w:rsidR="00B4563B" w:rsidRDefault="00B4563B" w:rsidP="002B1CA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C13BF46" w14:textId="77777777" w:rsidR="00B4563B" w:rsidRPr="002B1CA8" w:rsidRDefault="00B4563B" w:rsidP="002B1CA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3C9DA9BF" w14:textId="77777777" w:rsidR="00B61C4D" w:rsidRPr="002B1CA8" w:rsidRDefault="002B1CA8" w:rsidP="002B1CA8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[</w:t>
      </w:r>
      <w:r w:rsidRPr="002B1CA8">
        <w:rPr>
          <w:rFonts w:ascii="Garamond" w:hAnsi="Garamond"/>
          <w:b/>
          <w:i/>
          <w:sz w:val="28"/>
          <w:szCs w:val="28"/>
        </w:rPr>
        <w:t xml:space="preserve">PLEASE NOTE:  </w:t>
      </w:r>
      <w:r w:rsidR="00DE640D" w:rsidRPr="002B1CA8">
        <w:rPr>
          <w:rFonts w:ascii="Garamond" w:hAnsi="Garamond"/>
          <w:b/>
          <w:i/>
          <w:sz w:val="28"/>
          <w:szCs w:val="28"/>
        </w:rPr>
        <w:t>Student must have a</w:t>
      </w:r>
      <w:r w:rsidR="00DE640D" w:rsidRPr="002B1CA8">
        <w:rPr>
          <w:rFonts w:ascii="Garamond" w:hAnsi="Garamond"/>
          <w:i/>
          <w:sz w:val="28"/>
          <w:szCs w:val="28"/>
        </w:rPr>
        <w:t xml:space="preserve"> </w:t>
      </w:r>
      <w:r w:rsidR="00DE640D" w:rsidRPr="002B1CA8">
        <w:rPr>
          <w:rFonts w:ascii="Garamond" w:hAnsi="Garamond"/>
          <w:b/>
          <w:i/>
          <w:sz w:val="28"/>
          <w:szCs w:val="28"/>
        </w:rPr>
        <w:t>paid application in SIS</w:t>
      </w:r>
      <w:r w:rsidR="00C81728" w:rsidRPr="002B1CA8">
        <w:rPr>
          <w:rFonts w:ascii="Garamond" w:hAnsi="Garamond"/>
          <w:b/>
          <w:i/>
          <w:sz w:val="28"/>
          <w:szCs w:val="28"/>
        </w:rPr>
        <w:t>.</w:t>
      </w:r>
      <w:r>
        <w:rPr>
          <w:rFonts w:ascii="Garamond" w:hAnsi="Garamond"/>
          <w:b/>
          <w:i/>
          <w:sz w:val="28"/>
          <w:szCs w:val="28"/>
        </w:rPr>
        <w:t>]</w:t>
      </w:r>
    </w:p>
    <w:p w14:paraId="0785E742" w14:textId="77777777" w:rsidR="002B1CA8" w:rsidRPr="002B1CA8" w:rsidRDefault="002B1CA8" w:rsidP="00933DF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3705891F" w14:textId="77777777" w:rsidR="00884AF1" w:rsidRPr="00884AF1" w:rsidRDefault="00884AF1" w:rsidP="00C81728">
      <w:pPr>
        <w:spacing w:after="0" w:line="240" w:lineRule="auto"/>
        <w:ind w:firstLine="720"/>
        <w:jc w:val="both"/>
        <w:rPr>
          <w:rFonts w:ascii="Garamond" w:hAnsi="Garamond"/>
          <w:b/>
          <w:sz w:val="16"/>
          <w:szCs w:val="16"/>
        </w:rPr>
      </w:pPr>
    </w:p>
    <w:p w14:paraId="6A6A424D" w14:textId="77777777" w:rsidR="00FB1F54" w:rsidRPr="00884AF1" w:rsidRDefault="00C81728" w:rsidP="00FB1F54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884AF1">
        <w:rPr>
          <w:rFonts w:ascii="Garamond" w:hAnsi="Garamond" w:cs="Arial"/>
          <w:sz w:val="48"/>
          <w:szCs w:val="48"/>
        </w:rPr>
        <w:t>□</w:t>
      </w:r>
      <w:r w:rsidRPr="00884AF1">
        <w:rPr>
          <w:rFonts w:ascii="Garamond" w:hAnsi="Garamond" w:cs="Arial"/>
          <w:sz w:val="32"/>
          <w:szCs w:val="32"/>
        </w:rPr>
        <w:t xml:space="preserve"> </w:t>
      </w:r>
      <w:r w:rsidRPr="00884AF1">
        <w:rPr>
          <w:rFonts w:ascii="Garamond" w:hAnsi="Garamond"/>
          <w:b/>
          <w:i/>
          <w:sz w:val="32"/>
          <w:szCs w:val="32"/>
        </w:rPr>
        <w:t>Electronic</w:t>
      </w:r>
      <w:r w:rsidRPr="00884AF1">
        <w:rPr>
          <w:rFonts w:ascii="Garamond" w:hAnsi="Garamond"/>
          <w:b/>
          <w:sz w:val="32"/>
          <w:szCs w:val="32"/>
        </w:rPr>
        <w:t xml:space="preserve"> Recommended Action Form</w:t>
      </w:r>
      <w:r w:rsidR="00FB1F54" w:rsidRPr="00884AF1">
        <w:rPr>
          <w:rFonts w:ascii="Garamond" w:hAnsi="Garamond"/>
          <w:b/>
          <w:sz w:val="32"/>
          <w:szCs w:val="32"/>
        </w:rPr>
        <w:t xml:space="preserve"> with two signatures</w:t>
      </w:r>
      <w:r w:rsidRPr="00884AF1">
        <w:rPr>
          <w:rFonts w:ascii="Garamond" w:hAnsi="Garamond"/>
          <w:b/>
          <w:sz w:val="32"/>
          <w:szCs w:val="32"/>
        </w:rPr>
        <w:t xml:space="preserve"> </w:t>
      </w:r>
      <w:r w:rsidR="00FB1F54" w:rsidRPr="00884AF1">
        <w:rPr>
          <w:rFonts w:ascii="Garamond" w:hAnsi="Garamond"/>
          <w:b/>
          <w:sz w:val="32"/>
          <w:szCs w:val="32"/>
        </w:rPr>
        <w:t>for</w:t>
      </w:r>
    </w:p>
    <w:p w14:paraId="097E6E3A" w14:textId="77777777" w:rsidR="0030642E" w:rsidRPr="00884AF1" w:rsidRDefault="00FB1F54" w:rsidP="00FB1F54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884AF1">
        <w:rPr>
          <w:rFonts w:ascii="Garamond" w:hAnsi="Garamond"/>
          <w:b/>
          <w:sz w:val="32"/>
          <w:szCs w:val="32"/>
        </w:rPr>
        <w:tab/>
        <w:t>GAMS users.</w:t>
      </w:r>
    </w:p>
    <w:p w14:paraId="525749E9" w14:textId="77777777" w:rsidR="00657D64" w:rsidRPr="002B1CA8" w:rsidRDefault="00657D64" w:rsidP="00933DF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B1CA8">
        <w:rPr>
          <w:rFonts w:ascii="Garamond" w:hAnsi="Garamond"/>
          <w:sz w:val="28"/>
          <w:szCs w:val="28"/>
        </w:rPr>
        <w:t xml:space="preserve">Signature of Department Head, Committee, or </w:t>
      </w:r>
      <w:r w:rsidR="002E2A94" w:rsidRPr="002B1CA8">
        <w:rPr>
          <w:rFonts w:ascii="Garamond" w:hAnsi="Garamond"/>
          <w:sz w:val="28"/>
          <w:szCs w:val="28"/>
        </w:rPr>
        <w:t>Graduate Program Director</w:t>
      </w:r>
      <w:r w:rsidR="00BF033E">
        <w:rPr>
          <w:rFonts w:ascii="Garamond" w:hAnsi="Garamond"/>
          <w:sz w:val="28"/>
          <w:szCs w:val="28"/>
        </w:rPr>
        <w:t>.</w:t>
      </w:r>
    </w:p>
    <w:p w14:paraId="79BB5B3D" w14:textId="77777777" w:rsidR="003D38F8" w:rsidRDefault="00657D64" w:rsidP="003D38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B1CA8">
        <w:rPr>
          <w:rFonts w:ascii="Garamond" w:hAnsi="Garamond"/>
          <w:sz w:val="28"/>
          <w:szCs w:val="28"/>
        </w:rPr>
        <w:t>Signature of Dean</w:t>
      </w:r>
      <w:r w:rsidR="00BF033E">
        <w:rPr>
          <w:rFonts w:ascii="Garamond" w:hAnsi="Garamond"/>
          <w:sz w:val="28"/>
          <w:szCs w:val="28"/>
        </w:rPr>
        <w:t>.</w:t>
      </w:r>
    </w:p>
    <w:p w14:paraId="23A82D12" w14:textId="77777777" w:rsidR="002B1CA8" w:rsidRPr="002B1CA8" w:rsidRDefault="002B1CA8" w:rsidP="002B1CA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5D5D366" w14:textId="77777777" w:rsidR="00C81728" w:rsidRPr="00884AF1" w:rsidRDefault="00C81728" w:rsidP="00C81728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2B1CA8">
        <w:rPr>
          <w:rFonts w:ascii="Garamond" w:hAnsi="Garamond"/>
          <w:sz w:val="48"/>
          <w:szCs w:val="48"/>
        </w:rPr>
        <w:t>□</w:t>
      </w:r>
      <w:r w:rsidRPr="00884AF1">
        <w:rPr>
          <w:rFonts w:ascii="Garamond" w:hAnsi="Garamond"/>
          <w:sz w:val="32"/>
          <w:szCs w:val="32"/>
        </w:rPr>
        <w:t xml:space="preserve"> </w:t>
      </w:r>
      <w:r w:rsidRPr="00884AF1">
        <w:rPr>
          <w:rFonts w:ascii="Garamond" w:hAnsi="Garamond"/>
          <w:b/>
          <w:sz w:val="32"/>
          <w:szCs w:val="32"/>
        </w:rPr>
        <w:t>Degree Granting Transcript and Diploma – Original Language.</w:t>
      </w:r>
    </w:p>
    <w:p w14:paraId="771BAAF2" w14:textId="77777777" w:rsidR="00C81728" w:rsidRPr="002B1CA8" w:rsidRDefault="00C81728" w:rsidP="00C817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B1CA8">
        <w:rPr>
          <w:rFonts w:ascii="Garamond" w:hAnsi="Garamond"/>
          <w:sz w:val="28"/>
          <w:szCs w:val="28"/>
        </w:rPr>
        <w:t>Transcripts and diplomas are considered official if they are sent directly from the institution in a sealed envelope, and/or if the student brings them into the office in a sealed envelope from the institution.</w:t>
      </w:r>
    </w:p>
    <w:p w14:paraId="7B79FD46" w14:textId="77777777" w:rsidR="00FB1F54" w:rsidRDefault="00FB1F54" w:rsidP="00C817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B1CA8">
        <w:rPr>
          <w:rFonts w:ascii="Garamond" w:hAnsi="Garamond"/>
          <w:sz w:val="28"/>
          <w:szCs w:val="28"/>
        </w:rPr>
        <w:t>Students who apply prior to completing their degrees should submit an official transcript to date.  An official final transcript and diploma will be required after the degree has been conferred.</w:t>
      </w:r>
    </w:p>
    <w:p w14:paraId="11F64DE9" w14:textId="77777777" w:rsidR="004B2AE0" w:rsidRPr="002B1CA8" w:rsidRDefault="004B2AE0" w:rsidP="00C817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B2AE0">
        <w:rPr>
          <w:rFonts w:ascii="Garamond" w:hAnsi="Garamond"/>
          <w:i/>
          <w:sz w:val="28"/>
          <w:szCs w:val="28"/>
        </w:rPr>
        <w:t>Important:</w:t>
      </w:r>
      <w:r>
        <w:rPr>
          <w:rFonts w:ascii="Garamond" w:hAnsi="Garamond"/>
          <w:sz w:val="28"/>
          <w:szCs w:val="28"/>
        </w:rPr>
        <w:t xml:space="preserve">  Please note that the</w:t>
      </w:r>
      <w:r w:rsidRPr="004B2AE0">
        <w:rPr>
          <w:rFonts w:ascii="Garamond" w:hAnsi="Garamond"/>
          <w:i/>
          <w:sz w:val="28"/>
          <w:szCs w:val="28"/>
        </w:rPr>
        <w:t xml:space="preserve"> envelopes</w:t>
      </w:r>
      <w:r>
        <w:rPr>
          <w:rFonts w:ascii="Garamond" w:hAnsi="Garamond"/>
          <w:sz w:val="28"/>
          <w:szCs w:val="28"/>
        </w:rPr>
        <w:t xml:space="preserve"> in which the applicants’ transcripts and diplomas were contained </w:t>
      </w:r>
      <w:r w:rsidRPr="003F38CA">
        <w:rPr>
          <w:rFonts w:ascii="Garamond" w:hAnsi="Garamond"/>
          <w:i/>
          <w:sz w:val="28"/>
          <w:szCs w:val="28"/>
        </w:rPr>
        <w:t>must be sent</w:t>
      </w:r>
      <w:r>
        <w:rPr>
          <w:rFonts w:ascii="Garamond" w:hAnsi="Garamond"/>
          <w:sz w:val="28"/>
          <w:szCs w:val="28"/>
        </w:rPr>
        <w:t xml:space="preserve"> to the Office of Admissions along with the documents.</w:t>
      </w:r>
    </w:p>
    <w:p w14:paraId="31179147" w14:textId="77777777" w:rsidR="002B1CA8" w:rsidRDefault="00884AF1" w:rsidP="002B1C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B1CA8">
        <w:rPr>
          <w:rFonts w:ascii="Garamond" w:hAnsi="Garamond"/>
          <w:sz w:val="28"/>
          <w:szCs w:val="28"/>
        </w:rPr>
        <w:t xml:space="preserve">If a degree waiver is required, </w:t>
      </w:r>
      <w:r w:rsidR="00B4563B">
        <w:rPr>
          <w:rFonts w:ascii="Garamond" w:hAnsi="Garamond"/>
          <w:sz w:val="28"/>
          <w:szCs w:val="28"/>
        </w:rPr>
        <w:t>the department must submit a waiver request</w:t>
      </w:r>
      <w:r w:rsidRPr="002B1CA8">
        <w:rPr>
          <w:rFonts w:ascii="Garamond" w:hAnsi="Garamond"/>
          <w:sz w:val="28"/>
          <w:szCs w:val="28"/>
        </w:rPr>
        <w:t xml:space="preserve"> </w:t>
      </w:r>
      <w:r w:rsidR="00B4563B">
        <w:rPr>
          <w:rFonts w:ascii="Garamond" w:hAnsi="Garamond"/>
          <w:sz w:val="28"/>
          <w:szCs w:val="28"/>
        </w:rPr>
        <w:t xml:space="preserve">to Dean </w:t>
      </w:r>
      <w:r w:rsidR="00AB2F6F">
        <w:rPr>
          <w:rFonts w:ascii="Garamond" w:hAnsi="Garamond"/>
          <w:sz w:val="28"/>
          <w:szCs w:val="28"/>
        </w:rPr>
        <w:t>Jeitschko</w:t>
      </w:r>
      <w:r w:rsidR="005A5C9C">
        <w:rPr>
          <w:rFonts w:ascii="Garamond" w:hAnsi="Garamond"/>
          <w:sz w:val="28"/>
          <w:szCs w:val="28"/>
        </w:rPr>
        <w:t xml:space="preserve"> (</w:t>
      </w:r>
      <w:r w:rsidR="003E7B61">
        <w:rPr>
          <w:rFonts w:ascii="Garamond" w:hAnsi="Garamond"/>
          <w:sz w:val="28"/>
          <w:szCs w:val="28"/>
        </w:rPr>
        <w:t>approvals</w:t>
      </w:r>
      <w:r w:rsidR="005A5C9C">
        <w:rPr>
          <w:rFonts w:ascii="Garamond" w:hAnsi="Garamond"/>
          <w:sz w:val="28"/>
          <w:szCs w:val="28"/>
        </w:rPr>
        <w:t>@</w:t>
      </w:r>
      <w:r w:rsidR="003E7B61">
        <w:rPr>
          <w:rFonts w:ascii="Garamond" w:hAnsi="Garamond"/>
          <w:sz w:val="28"/>
          <w:szCs w:val="28"/>
        </w:rPr>
        <w:t>grd.</w:t>
      </w:r>
      <w:r w:rsidR="005A5C9C">
        <w:rPr>
          <w:rFonts w:ascii="Garamond" w:hAnsi="Garamond"/>
          <w:sz w:val="28"/>
          <w:szCs w:val="28"/>
        </w:rPr>
        <w:t>msu.edu)</w:t>
      </w:r>
      <w:r w:rsidR="00B4563B">
        <w:rPr>
          <w:rFonts w:ascii="Garamond" w:hAnsi="Garamond"/>
          <w:sz w:val="28"/>
          <w:szCs w:val="28"/>
        </w:rPr>
        <w:t>, and the approved waiver</w:t>
      </w:r>
      <w:r w:rsidRPr="002B1CA8">
        <w:rPr>
          <w:rFonts w:ascii="Garamond" w:hAnsi="Garamond"/>
          <w:sz w:val="28"/>
          <w:szCs w:val="28"/>
        </w:rPr>
        <w:t xml:space="preserve"> </w:t>
      </w:r>
      <w:r w:rsidR="00B4563B">
        <w:rPr>
          <w:rFonts w:ascii="Garamond" w:hAnsi="Garamond"/>
          <w:sz w:val="28"/>
          <w:szCs w:val="28"/>
        </w:rPr>
        <w:t xml:space="preserve">sent to the Office of Admissions </w:t>
      </w:r>
      <w:r w:rsidRPr="002B1CA8">
        <w:rPr>
          <w:rFonts w:ascii="Garamond" w:hAnsi="Garamond"/>
          <w:sz w:val="28"/>
          <w:szCs w:val="28"/>
        </w:rPr>
        <w:t>with the required documentation on this checklist.</w:t>
      </w:r>
    </w:p>
    <w:p w14:paraId="702D1C05" w14:textId="77777777" w:rsidR="002B1CA8" w:rsidRPr="002B1CA8" w:rsidRDefault="002B1CA8" w:rsidP="002B1CA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D98D3BF" w14:textId="77777777" w:rsidR="00884AF1" w:rsidRPr="00C54AD0" w:rsidRDefault="00C81728" w:rsidP="00C8172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B1CA8">
        <w:rPr>
          <w:rFonts w:ascii="Garamond" w:hAnsi="Garamond"/>
          <w:sz w:val="48"/>
          <w:szCs w:val="48"/>
        </w:rPr>
        <w:t>□</w:t>
      </w:r>
      <w:r w:rsidRPr="00884AF1">
        <w:rPr>
          <w:rFonts w:ascii="Garamond" w:hAnsi="Garamond"/>
          <w:sz w:val="32"/>
          <w:szCs w:val="32"/>
        </w:rPr>
        <w:t xml:space="preserve"> </w:t>
      </w:r>
      <w:r w:rsidRPr="00884AF1">
        <w:rPr>
          <w:rFonts w:ascii="Garamond" w:hAnsi="Garamond"/>
          <w:b/>
          <w:sz w:val="32"/>
          <w:szCs w:val="32"/>
        </w:rPr>
        <w:t>English Translations of</w:t>
      </w:r>
      <w:r w:rsidR="00BF033E">
        <w:rPr>
          <w:rFonts w:ascii="Garamond" w:hAnsi="Garamond"/>
          <w:b/>
          <w:sz w:val="32"/>
          <w:szCs w:val="32"/>
        </w:rPr>
        <w:t xml:space="preserve"> Transcript and D</w:t>
      </w:r>
      <w:r w:rsidRPr="00884AF1">
        <w:rPr>
          <w:rFonts w:ascii="Garamond" w:hAnsi="Garamond"/>
          <w:b/>
          <w:sz w:val="32"/>
          <w:szCs w:val="32"/>
        </w:rPr>
        <w:t>iploma</w:t>
      </w:r>
      <w:r w:rsidR="00C54AD0">
        <w:rPr>
          <w:rFonts w:ascii="Garamond" w:hAnsi="Garamond"/>
          <w:b/>
          <w:sz w:val="32"/>
          <w:szCs w:val="32"/>
        </w:rPr>
        <w:t xml:space="preserve"> </w:t>
      </w:r>
      <w:r w:rsidR="00C54AD0" w:rsidRPr="00C54AD0">
        <w:rPr>
          <w:rFonts w:ascii="Garamond" w:hAnsi="Garamond"/>
          <w:i/>
          <w:sz w:val="28"/>
          <w:szCs w:val="28"/>
        </w:rPr>
        <w:t>(with envelopes)</w:t>
      </w:r>
      <w:r w:rsidR="00C54AD0">
        <w:rPr>
          <w:rFonts w:ascii="Garamond" w:hAnsi="Garamond"/>
          <w:i/>
          <w:sz w:val="28"/>
          <w:szCs w:val="28"/>
        </w:rPr>
        <w:t>.</w:t>
      </w:r>
    </w:p>
    <w:p w14:paraId="3AFFF777" w14:textId="77777777" w:rsidR="00B33E70" w:rsidRPr="00B33E70" w:rsidRDefault="00B33E70" w:rsidP="00933DF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8C56919" w14:textId="77777777" w:rsidR="0030642E" w:rsidRPr="00884AF1" w:rsidRDefault="00657D64" w:rsidP="00933DFC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2B1CA8">
        <w:rPr>
          <w:rFonts w:ascii="Garamond" w:hAnsi="Garamond"/>
          <w:sz w:val="48"/>
          <w:szCs w:val="48"/>
        </w:rPr>
        <w:t>□</w:t>
      </w:r>
      <w:r w:rsidR="002B1CA8">
        <w:rPr>
          <w:rFonts w:ascii="Garamond" w:hAnsi="Garamond"/>
          <w:sz w:val="32"/>
          <w:szCs w:val="32"/>
        </w:rPr>
        <w:t xml:space="preserve"> </w:t>
      </w:r>
      <w:r w:rsidRPr="00884AF1">
        <w:rPr>
          <w:rFonts w:ascii="Garamond" w:hAnsi="Garamond"/>
          <w:b/>
          <w:sz w:val="32"/>
          <w:szCs w:val="32"/>
        </w:rPr>
        <w:t>Test Scores</w:t>
      </w:r>
      <w:r w:rsidR="00933DFC" w:rsidRPr="00884AF1">
        <w:rPr>
          <w:rFonts w:ascii="Garamond" w:hAnsi="Garamond"/>
          <w:b/>
          <w:sz w:val="32"/>
          <w:szCs w:val="32"/>
        </w:rPr>
        <w:t xml:space="preserve"> or </w:t>
      </w:r>
      <w:r w:rsidR="003D38F8" w:rsidRPr="00884AF1">
        <w:rPr>
          <w:rFonts w:ascii="Garamond" w:hAnsi="Garamond"/>
          <w:b/>
          <w:sz w:val="32"/>
          <w:szCs w:val="32"/>
        </w:rPr>
        <w:t>English Language Proficiency</w:t>
      </w:r>
      <w:r w:rsidRPr="00884AF1">
        <w:rPr>
          <w:rFonts w:ascii="Garamond" w:hAnsi="Garamond"/>
          <w:sz w:val="32"/>
          <w:szCs w:val="32"/>
        </w:rPr>
        <w:t xml:space="preserve"> </w:t>
      </w:r>
      <w:r w:rsidR="00762173" w:rsidRPr="00884AF1">
        <w:rPr>
          <w:rFonts w:ascii="Garamond" w:hAnsi="Garamond"/>
          <w:b/>
          <w:sz w:val="32"/>
          <w:szCs w:val="32"/>
        </w:rPr>
        <w:t>Waiver</w:t>
      </w:r>
      <w:r w:rsidR="00BF033E">
        <w:rPr>
          <w:rFonts w:ascii="Garamond" w:hAnsi="Garamond"/>
          <w:b/>
          <w:sz w:val="32"/>
          <w:szCs w:val="32"/>
        </w:rPr>
        <w:t>.</w:t>
      </w:r>
    </w:p>
    <w:p w14:paraId="185DA7E5" w14:textId="77777777" w:rsidR="003D38F8" w:rsidRPr="00B4563B" w:rsidRDefault="00FB1F54" w:rsidP="00933D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TOEFL</w:t>
      </w:r>
      <w:r w:rsidR="003D38F8" w:rsidRPr="00B4563B">
        <w:rPr>
          <w:rFonts w:ascii="Garamond" w:hAnsi="Garamond"/>
          <w:sz w:val="28"/>
          <w:szCs w:val="28"/>
        </w:rPr>
        <w:t xml:space="preserve"> scores must be sent to MSU electronically </w:t>
      </w:r>
      <w:r w:rsidRPr="00B4563B">
        <w:rPr>
          <w:rFonts w:ascii="Garamond" w:hAnsi="Garamond"/>
          <w:sz w:val="28"/>
          <w:szCs w:val="28"/>
        </w:rPr>
        <w:t>by ETS.</w:t>
      </w:r>
    </w:p>
    <w:p w14:paraId="5BFEBE6D" w14:textId="77777777" w:rsidR="00B4563B" w:rsidRDefault="003D38F8" w:rsidP="00B456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IELTS</w:t>
      </w:r>
      <w:r w:rsidR="00FB1F54" w:rsidRPr="00B4563B">
        <w:rPr>
          <w:rFonts w:ascii="Garamond" w:hAnsi="Garamond"/>
          <w:sz w:val="28"/>
          <w:szCs w:val="28"/>
        </w:rPr>
        <w:t xml:space="preserve"> (</w:t>
      </w:r>
      <w:r w:rsidRPr="00B4563B">
        <w:rPr>
          <w:rFonts w:ascii="Garamond" w:hAnsi="Garamond"/>
          <w:sz w:val="28"/>
          <w:szCs w:val="28"/>
        </w:rPr>
        <w:t>International English Language Testing System</w:t>
      </w:r>
      <w:r w:rsidR="00FB1F54" w:rsidRPr="00B4563B">
        <w:rPr>
          <w:rFonts w:ascii="Garamond" w:hAnsi="Garamond"/>
          <w:sz w:val="28"/>
          <w:szCs w:val="28"/>
        </w:rPr>
        <w:t>) and other English proficiency</w:t>
      </w:r>
      <w:r w:rsidRPr="00B4563B">
        <w:rPr>
          <w:rFonts w:ascii="Garamond" w:hAnsi="Garamond"/>
          <w:sz w:val="28"/>
          <w:szCs w:val="28"/>
        </w:rPr>
        <w:t xml:space="preserve"> test scores can be submitte</w:t>
      </w:r>
      <w:r w:rsidR="00E53B13" w:rsidRPr="00B4563B">
        <w:rPr>
          <w:rFonts w:ascii="Garamond" w:hAnsi="Garamond"/>
          <w:sz w:val="28"/>
          <w:szCs w:val="28"/>
        </w:rPr>
        <w:t xml:space="preserve">d via hardcopy as long as </w:t>
      </w:r>
      <w:r w:rsidRPr="00B4563B">
        <w:rPr>
          <w:rFonts w:ascii="Garamond" w:hAnsi="Garamond"/>
          <w:sz w:val="28"/>
          <w:szCs w:val="28"/>
        </w:rPr>
        <w:t>the original document</w:t>
      </w:r>
      <w:r w:rsidR="002E2A94" w:rsidRPr="00B4563B">
        <w:rPr>
          <w:rFonts w:ascii="Garamond" w:hAnsi="Garamond"/>
          <w:sz w:val="28"/>
          <w:szCs w:val="28"/>
        </w:rPr>
        <w:t xml:space="preserve"> </w:t>
      </w:r>
      <w:r w:rsidR="00E53B13" w:rsidRPr="00B4563B">
        <w:rPr>
          <w:rFonts w:ascii="Garamond" w:hAnsi="Garamond"/>
          <w:sz w:val="28"/>
          <w:szCs w:val="28"/>
        </w:rPr>
        <w:t xml:space="preserve">is </w:t>
      </w:r>
      <w:r w:rsidR="002E2A94" w:rsidRPr="00B4563B">
        <w:rPr>
          <w:rFonts w:ascii="Garamond" w:hAnsi="Garamond"/>
          <w:sz w:val="28"/>
          <w:szCs w:val="28"/>
        </w:rPr>
        <w:t>sent directly from the testing agency.</w:t>
      </w:r>
      <w:r w:rsidR="00513ED1">
        <w:rPr>
          <w:rFonts w:ascii="Garamond" w:hAnsi="Garamond"/>
          <w:sz w:val="28"/>
          <w:szCs w:val="28"/>
        </w:rPr>
        <w:t xml:space="preserve"> Hardcopies of </w:t>
      </w:r>
      <w:r w:rsidR="00513ED1" w:rsidRPr="00966D12">
        <w:rPr>
          <w:rFonts w:ascii="Garamond" w:hAnsi="Garamond"/>
          <w:sz w:val="28"/>
          <w:szCs w:val="28"/>
        </w:rPr>
        <w:t>IELTS</w:t>
      </w:r>
      <w:r w:rsidR="00513ED1" w:rsidRPr="00B92A99">
        <w:rPr>
          <w:rFonts w:ascii="Garamond" w:hAnsi="Garamond"/>
          <w:b/>
          <w:sz w:val="28"/>
          <w:szCs w:val="28"/>
        </w:rPr>
        <w:t xml:space="preserve"> </w:t>
      </w:r>
      <w:r w:rsidR="00513ED1" w:rsidRPr="00966D12">
        <w:rPr>
          <w:rFonts w:ascii="Garamond" w:hAnsi="Garamond"/>
          <w:i/>
          <w:sz w:val="28"/>
          <w:szCs w:val="28"/>
        </w:rPr>
        <w:t>scores</w:t>
      </w:r>
      <w:r w:rsidR="00513ED1" w:rsidRPr="00B92A99">
        <w:rPr>
          <w:rFonts w:ascii="Garamond" w:hAnsi="Garamond"/>
          <w:b/>
          <w:sz w:val="28"/>
          <w:szCs w:val="28"/>
        </w:rPr>
        <w:t xml:space="preserve"> and </w:t>
      </w:r>
      <w:r w:rsidR="00513ED1" w:rsidRPr="00966D12">
        <w:rPr>
          <w:rFonts w:ascii="Garamond" w:hAnsi="Garamond"/>
          <w:i/>
          <w:sz w:val="28"/>
          <w:szCs w:val="28"/>
        </w:rPr>
        <w:t>envelopes</w:t>
      </w:r>
      <w:r w:rsidR="00513ED1">
        <w:rPr>
          <w:rFonts w:ascii="Garamond" w:hAnsi="Garamond"/>
          <w:sz w:val="28"/>
          <w:szCs w:val="28"/>
        </w:rPr>
        <w:t xml:space="preserve"> should be </w:t>
      </w:r>
      <w:r w:rsidR="00B92A99" w:rsidRPr="00966D12">
        <w:rPr>
          <w:rFonts w:ascii="Garamond" w:hAnsi="Garamond"/>
          <w:sz w:val="28"/>
          <w:szCs w:val="28"/>
        </w:rPr>
        <w:t>saved</w:t>
      </w:r>
      <w:r w:rsidR="00513ED1">
        <w:rPr>
          <w:rFonts w:ascii="Garamond" w:hAnsi="Garamond"/>
          <w:sz w:val="28"/>
          <w:szCs w:val="28"/>
        </w:rPr>
        <w:t xml:space="preserve"> and forwarded to the Admissions Office.</w:t>
      </w:r>
      <w:r w:rsidRPr="00B4563B">
        <w:rPr>
          <w:rFonts w:ascii="Garamond" w:hAnsi="Garamond"/>
          <w:sz w:val="28"/>
          <w:szCs w:val="28"/>
        </w:rPr>
        <w:t xml:space="preserve"> </w:t>
      </w:r>
    </w:p>
    <w:p w14:paraId="56DC4B51" w14:textId="77777777" w:rsidR="00657D64" w:rsidRPr="00B4563B" w:rsidRDefault="00657D64" w:rsidP="001C5E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If there are no test scores in SIS,</w:t>
      </w:r>
      <w:r w:rsidR="003D38F8" w:rsidRPr="00B4563B">
        <w:rPr>
          <w:rFonts w:ascii="Garamond" w:hAnsi="Garamond"/>
          <w:sz w:val="28"/>
          <w:szCs w:val="28"/>
        </w:rPr>
        <w:t xml:space="preserve"> or if the student’s test scores are below the requirement for provisional admission,</w:t>
      </w:r>
      <w:r w:rsidR="00FB1F54" w:rsidRPr="00B4563B">
        <w:rPr>
          <w:rFonts w:ascii="Garamond" w:hAnsi="Garamond"/>
          <w:sz w:val="28"/>
          <w:szCs w:val="28"/>
        </w:rPr>
        <w:t xml:space="preserve"> the department</w:t>
      </w:r>
      <w:r w:rsidRPr="00B4563B">
        <w:rPr>
          <w:rFonts w:ascii="Garamond" w:hAnsi="Garamond"/>
          <w:sz w:val="28"/>
          <w:szCs w:val="28"/>
        </w:rPr>
        <w:t xml:space="preserve"> must submit </w:t>
      </w:r>
      <w:r w:rsidR="004902D9" w:rsidRPr="00B4563B">
        <w:rPr>
          <w:rFonts w:ascii="Garamond" w:hAnsi="Garamond"/>
          <w:sz w:val="28"/>
          <w:szCs w:val="28"/>
        </w:rPr>
        <w:t>an</w:t>
      </w:r>
      <w:r w:rsidRPr="00B4563B">
        <w:rPr>
          <w:rFonts w:ascii="Garamond" w:hAnsi="Garamond"/>
          <w:sz w:val="28"/>
          <w:szCs w:val="28"/>
        </w:rPr>
        <w:t xml:space="preserve"> </w:t>
      </w:r>
      <w:r w:rsidR="00DE344F" w:rsidRPr="00B4563B">
        <w:rPr>
          <w:rFonts w:ascii="Garamond" w:hAnsi="Garamond"/>
          <w:b/>
          <w:sz w:val="28"/>
          <w:szCs w:val="28"/>
        </w:rPr>
        <w:t>English Language Proficiency Waiver</w:t>
      </w:r>
      <w:r w:rsidRPr="00B4563B">
        <w:rPr>
          <w:rFonts w:ascii="Garamond" w:hAnsi="Garamond"/>
          <w:sz w:val="28"/>
          <w:szCs w:val="28"/>
        </w:rPr>
        <w:t xml:space="preserve"> </w:t>
      </w:r>
      <w:r w:rsidR="003916E4" w:rsidRPr="00B4563B">
        <w:rPr>
          <w:rFonts w:ascii="Garamond" w:hAnsi="Garamond"/>
          <w:b/>
          <w:sz w:val="28"/>
          <w:szCs w:val="28"/>
        </w:rPr>
        <w:t xml:space="preserve">Request </w:t>
      </w:r>
      <w:r w:rsidRPr="00B4563B">
        <w:rPr>
          <w:rFonts w:ascii="Garamond" w:hAnsi="Garamond"/>
          <w:sz w:val="28"/>
          <w:szCs w:val="28"/>
        </w:rPr>
        <w:t xml:space="preserve">to </w:t>
      </w:r>
      <w:r w:rsidR="00E75B6C">
        <w:rPr>
          <w:rFonts w:ascii="Garamond" w:hAnsi="Garamond"/>
          <w:sz w:val="28"/>
          <w:szCs w:val="28"/>
        </w:rPr>
        <w:t xml:space="preserve">the </w:t>
      </w:r>
      <w:r w:rsidRPr="00B4563B">
        <w:rPr>
          <w:rFonts w:ascii="Garamond" w:hAnsi="Garamond"/>
          <w:sz w:val="28"/>
          <w:szCs w:val="28"/>
        </w:rPr>
        <w:t xml:space="preserve">Dean </w:t>
      </w:r>
      <w:r w:rsidR="00E75B6C">
        <w:rPr>
          <w:rFonts w:ascii="Garamond" w:hAnsi="Garamond"/>
          <w:sz w:val="28"/>
          <w:szCs w:val="28"/>
        </w:rPr>
        <w:t>of the Graduate School</w:t>
      </w:r>
      <w:r w:rsidRPr="00B4563B">
        <w:rPr>
          <w:rFonts w:ascii="Garamond" w:hAnsi="Garamond"/>
          <w:sz w:val="28"/>
          <w:szCs w:val="28"/>
        </w:rPr>
        <w:t xml:space="preserve"> </w:t>
      </w:r>
      <w:r w:rsidR="00DE640D" w:rsidRPr="00B4563B">
        <w:rPr>
          <w:rFonts w:ascii="Garamond" w:hAnsi="Garamond"/>
          <w:sz w:val="28"/>
          <w:szCs w:val="28"/>
        </w:rPr>
        <w:t xml:space="preserve">for approval.  </w:t>
      </w:r>
      <w:r w:rsidR="00FB1F54" w:rsidRPr="00B4563B">
        <w:rPr>
          <w:rFonts w:ascii="Garamond" w:hAnsi="Garamond"/>
          <w:sz w:val="28"/>
          <w:szCs w:val="28"/>
        </w:rPr>
        <w:t>The approved waiver</w:t>
      </w:r>
      <w:r w:rsidR="00DE640D" w:rsidRPr="00B4563B">
        <w:rPr>
          <w:rFonts w:ascii="Garamond" w:hAnsi="Garamond"/>
          <w:sz w:val="28"/>
          <w:szCs w:val="28"/>
        </w:rPr>
        <w:t xml:space="preserve"> </w:t>
      </w:r>
      <w:r w:rsidR="00104D81" w:rsidRPr="00B4563B">
        <w:rPr>
          <w:rFonts w:ascii="Garamond" w:hAnsi="Garamond"/>
          <w:sz w:val="28"/>
          <w:szCs w:val="28"/>
        </w:rPr>
        <w:t xml:space="preserve">should be submitted with the required </w:t>
      </w:r>
      <w:r w:rsidR="00315F7C">
        <w:rPr>
          <w:rFonts w:ascii="Garamond" w:hAnsi="Garamond"/>
          <w:sz w:val="28"/>
          <w:szCs w:val="28"/>
        </w:rPr>
        <w:lastRenderedPageBreak/>
        <w:t xml:space="preserve">documentation </w:t>
      </w:r>
      <w:r w:rsidR="00104D81" w:rsidRPr="00B4563B">
        <w:rPr>
          <w:rFonts w:ascii="Garamond" w:hAnsi="Garamond"/>
          <w:sz w:val="28"/>
          <w:szCs w:val="28"/>
        </w:rPr>
        <w:t>on this checklist.</w:t>
      </w:r>
      <w:r w:rsidR="00DE640D" w:rsidRPr="00B4563B">
        <w:rPr>
          <w:rFonts w:ascii="Garamond" w:hAnsi="Garamond"/>
          <w:sz w:val="28"/>
          <w:szCs w:val="28"/>
        </w:rPr>
        <w:t xml:space="preserve"> </w:t>
      </w:r>
      <w:r w:rsidR="00B4563B">
        <w:rPr>
          <w:rFonts w:ascii="Garamond" w:hAnsi="Garamond"/>
          <w:sz w:val="28"/>
          <w:szCs w:val="28"/>
        </w:rPr>
        <w:t>See</w:t>
      </w:r>
      <w:r w:rsidR="002E2A94" w:rsidRPr="00B4563B">
        <w:rPr>
          <w:rFonts w:ascii="Garamond" w:hAnsi="Garamond"/>
          <w:sz w:val="28"/>
          <w:szCs w:val="28"/>
        </w:rPr>
        <w:t xml:space="preserve"> </w:t>
      </w:r>
      <w:hyperlink r:id="rId5" w:history="1">
        <w:r w:rsidR="001C5E63" w:rsidRPr="00BD725D">
          <w:rPr>
            <w:rStyle w:val="Hyperlink"/>
            <w:rFonts w:ascii="Garamond" w:hAnsi="Garamond"/>
            <w:sz w:val="28"/>
            <w:szCs w:val="28"/>
          </w:rPr>
          <w:t>https://grad.msu.edu/fsresources/graduatesecretary</w:t>
        </w:r>
      </w:hyperlink>
      <w:r w:rsidR="001C5E63">
        <w:rPr>
          <w:rFonts w:ascii="Garamond" w:hAnsi="Garamond"/>
          <w:sz w:val="28"/>
          <w:szCs w:val="28"/>
        </w:rPr>
        <w:t xml:space="preserve"> </w:t>
      </w:r>
      <w:r w:rsidR="002E2A94" w:rsidRPr="00B4563B">
        <w:rPr>
          <w:rFonts w:ascii="Garamond" w:hAnsi="Garamond"/>
          <w:sz w:val="28"/>
          <w:szCs w:val="28"/>
        </w:rPr>
        <w:t xml:space="preserve">for </w:t>
      </w:r>
      <w:r w:rsidR="001C5E63">
        <w:rPr>
          <w:rFonts w:ascii="Garamond" w:hAnsi="Garamond"/>
          <w:sz w:val="28"/>
          <w:szCs w:val="28"/>
        </w:rPr>
        <w:t>English language competency information, including the waiver procedure.</w:t>
      </w:r>
    </w:p>
    <w:p w14:paraId="5C423598" w14:textId="77777777" w:rsidR="003B135F" w:rsidRPr="00B4563B" w:rsidRDefault="00B4563B" w:rsidP="00933D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 automatic</w:t>
      </w:r>
      <w:r w:rsidR="003B135F" w:rsidRPr="00B4563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English proficiency waivers </w:t>
      </w:r>
      <w:r w:rsidR="003B135F" w:rsidRPr="00B4563B">
        <w:rPr>
          <w:rFonts w:ascii="Garamond" w:hAnsi="Garamond"/>
          <w:sz w:val="28"/>
          <w:szCs w:val="28"/>
        </w:rPr>
        <w:t>may be granted by the Office of Admissions.  Please refer to the URL above for details.</w:t>
      </w:r>
    </w:p>
    <w:p w14:paraId="730EF9E2" w14:textId="77777777" w:rsidR="002E2A94" w:rsidRPr="00B4563B" w:rsidRDefault="000D39B5" w:rsidP="002E2A94">
      <w:pPr>
        <w:pStyle w:val="ListParagraph"/>
        <w:numPr>
          <w:ilvl w:val="0"/>
          <w:numId w:val="5"/>
        </w:numPr>
        <w:spacing w:after="0" w:line="240" w:lineRule="auto"/>
        <w:ind w:left="806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Test scores are valid for up to two years prior to the start of the enrollment semester.</w:t>
      </w:r>
    </w:p>
    <w:p w14:paraId="209541FF" w14:textId="77777777" w:rsidR="002B1CA8" w:rsidRPr="00B4563B" w:rsidRDefault="002B1CA8" w:rsidP="002B1CA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911A6E2" w14:textId="77777777" w:rsidR="00C81728" w:rsidRPr="00884AF1" w:rsidRDefault="00C81728" w:rsidP="00C81728">
      <w:pPr>
        <w:spacing w:after="0"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B4563B">
        <w:rPr>
          <w:rFonts w:ascii="Garamond" w:hAnsi="Garamond" w:cs="Arial"/>
          <w:sz w:val="48"/>
          <w:szCs w:val="48"/>
        </w:rPr>
        <w:t>□</w:t>
      </w:r>
      <w:r w:rsidRPr="00884AF1">
        <w:rPr>
          <w:rFonts w:ascii="Garamond" w:hAnsi="Garamond" w:cs="Arial"/>
          <w:sz w:val="32"/>
          <w:szCs w:val="32"/>
        </w:rPr>
        <w:t xml:space="preserve"> </w:t>
      </w:r>
      <w:r w:rsidRPr="00884AF1">
        <w:rPr>
          <w:rFonts w:ascii="Garamond" w:hAnsi="Garamond" w:cs="Arial"/>
          <w:b/>
          <w:sz w:val="32"/>
          <w:szCs w:val="32"/>
        </w:rPr>
        <w:t>Affidavit of Support.</w:t>
      </w:r>
    </w:p>
    <w:p w14:paraId="553BFE5F" w14:textId="77777777" w:rsidR="00C81728" w:rsidRPr="00B4563B" w:rsidRDefault="00C81728" w:rsidP="00C817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Must be the signature of the sponsor.</w:t>
      </w:r>
    </w:p>
    <w:p w14:paraId="799A6D48" w14:textId="77777777" w:rsidR="00C81728" w:rsidRPr="00B4563B" w:rsidRDefault="00C81728" w:rsidP="00C817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Dollar amount must meet the current I-20 funding requirement.</w:t>
      </w:r>
    </w:p>
    <w:p w14:paraId="345F5D24" w14:textId="77777777" w:rsidR="00C81728" w:rsidRDefault="00C81728" w:rsidP="00C817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The form is valid for up to a year prior to the start of the enrollment semester.</w:t>
      </w:r>
    </w:p>
    <w:p w14:paraId="4984FCD4" w14:textId="77777777" w:rsidR="00B4563B" w:rsidRPr="00B4563B" w:rsidRDefault="00B4563B" w:rsidP="00B4563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DE42730" w14:textId="77777777" w:rsidR="00C81728" w:rsidRPr="00884AF1" w:rsidRDefault="00C81728" w:rsidP="00C81728">
      <w:pPr>
        <w:spacing w:after="0" w:line="240" w:lineRule="auto"/>
        <w:jc w:val="both"/>
        <w:rPr>
          <w:rFonts w:ascii="Garamond" w:hAnsi="Garamond" w:cs="Arial"/>
          <w:sz w:val="32"/>
          <w:szCs w:val="32"/>
        </w:rPr>
      </w:pPr>
      <w:r w:rsidRPr="00B4563B">
        <w:rPr>
          <w:rFonts w:ascii="Garamond" w:hAnsi="Garamond" w:cs="Arial"/>
          <w:sz w:val="48"/>
          <w:szCs w:val="48"/>
        </w:rPr>
        <w:t>□</w:t>
      </w:r>
      <w:r w:rsidRPr="00884AF1">
        <w:rPr>
          <w:rFonts w:ascii="Garamond" w:hAnsi="Garamond" w:cs="Arial"/>
          <w:sz w:val="32"/>
          <w:szCs w:val="32"/>
        </w:rPr>
        <w:t xml:space="preserve"> </w:t>
      </w:r>
      <w:r w:rsidRPr="00884AF1">
        <w:rPr>
          <w:rFonts w:ascii="Garamond" w:hAnsi="Garamond" w:cs="Arial"/>
          <w:b/>
          <w:sz w:val="32"/>
          <w:szCs w:val="32"/>
        </w:rPr>
        <w:t>Financial Proof – Bank Statement.</w:t>
      </w:r>
    </w:p>
    <w:p w14:paraId="04C00B92" w14:textId="77777777" w:rsidR="00C81728" w:rsidRPr="00B4563B" w:rsidRDefault="00C81728" w:rsidP="00C81728">
      <w:pPr>
        <w:pStyle w:val="ListParagraph"/>
        <w:numPr>
          <w:ilvl w:val="0"/>
          <w:numId w:val="5"/>
        </w:numPr>
        <w:spacing w:after="0" w:line="240" w:lineRule="auto"/>
        <w:ind w:left="806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The account holder’s name must be in English.</w:t>
      </w:r>
    </w:p>
    <w:p w14:paraId="56889D2E" w14:textId="77777777" w:rsidR="00C81728" w:rsidRPr="00B4563B" w:rsidRDefault="00C81728" w:rsidP="00C81728">
      <w:pPr>
        <w:pStyle w:val="ListParagraph"/>
        <w:numPr>
          <w:ilvl w:val="0"/>
          <w:numId w:val="5"/>
        </w:numPr>
        <w:spacing w:after="0" w:line="240" w:lineRule="auto"/>
        <w:ind w:left="806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The account holder’s name must match the sponsor’s name on the Affidavit of Support.</w:t>
      </w:r>
    </w:p>
    <w:p w14:paraId="5202CFF1" w14:textId="77777777" w:rsidR="00C81728" w:rsidRPr="00B4563B" w:rsidRDefault="00C81728" w:rsidP="00C81728">
      <w:pPr>
        <w:pStyle w:val="ListParagraph"/>
        <w:numPr>
          <w:ilvl w:val="0"/>
          <w:numId w:val="5"/>
        </w:numPr>
        <w:spacing w:after="0" w:line="240" w:lineRule="auto"/>
        <w:ind w:left="806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The dollar amount on the account holder’s statement must meet the current I-20 funding requirement.</w:t>
      </w:r>
    </w:p>
    <w:p w14:paraId="50F02F69" w14:textId="77777777" w:rsidR="00DD79B7" w:rsidRDefault="00C81728" w:rsidP="00933DFC">
      <w:pPr>
        <w:pStyle w:val="ListParagraph"/>
        <w:numPr>
          <w:ilvl w:val="0"/>
          <w:numId w:val="5"/>
        </w:numPr>
        <w:spacing w:after="0" w:line="240" w:lineRule="auto"/>
        <w:ind w:left="806"/>
        <w:jc w:val="both"/>
        <w:rPr>
          <w:rFonts w:ascii="Garamond" w:hAnsi="Garamond"/>
          <w:sz w:val="28"/>
          <w:szCs w:val="28"/>
        </w:rPr>
      </w:pPr>
      <w:r w:rsidRPr="00B4563B">
        <w:rPr>
          <w:rFonts w:ascii="Garamond" w:hAnsi="Garamond"/>
          <w:sz w:val="28"/>
          <w:szCs w:val="28"/>
        </w:rPr>
        <w:t>The bank statement is valid for up to a year prior to the start of the enrollment semester.</w:t>
      </w:r>
    </w:p>
    <w:p w14:paraId="2957A756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2BB6011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9612D24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00D840F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1902650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221AB670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5D5A553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0345BAA" w14:textId="77777777" w:rsidR="004B2AE0" w:rsidRDefault="004B2AE0" w:rsidP="004B2AE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3AD3BA3" w14:textId="1E93AFB1" w:rsidR="004B2AE0" w:rsidRPr="004B2AE0" w:rsidRDefault="004B2AE0" w:rsidP="004B2AE0">
      <w:pPr>
        <w:spacing w:after="0" w:line="240" w:lineRule="auto"/>
        <w:jc w:val="right"/>
        <w:rPr>
          <w:rFonts w:ascii="Garamond" w:hAnsi="Garamond"/>
          <w:i/>
          <w:sz w:val="20"/>
          <w:szCs w:val="20"/>
        </w:rPr>
      </w:pPr>
      <w:r w:rsidRPr="004B2AE0">
        <w:rPr>
          <w:rFonts w:ascii="Garamond" w:hAnsi="Garamond"/>
          <w:i/>
          <w:sz w:val="20"/>
          <w:szCs w:val="20"/>
        </w:rPr>
        <w:t xml:space="preserve">Office </w:t>
      </w:r>
      <w:r w:rsidR="00D3551E">
        <w:rPr>
          <w:rFonts w:ascii="Garamond" w:hAnsi="Garamond"/>
          <w:i/>
          <w:sz w:val="20"/>
          <w:szCs w:val="20"/>
        </w:rPr>
        <w:t>of Admissions 1.2</w:t>
      </w:r>
      <w:r w:rsidR="00841B73">
        <w:rPr>
          <w:rFonts w:ascii="Garamond" w:hAnsi="Garamond"/>
          <w:i/>
          <w:sz w:val="20"/>
          <w:szCs w:val="20"/>
        </w:rPr>
        <w:t>9</w:t>
      </w:r>
      <w:r w:rsidR="00D3551E">
        <w:rPr>
          <w:rFonts w:ascii="Garamond" w:hAnsi="Garamond"/>
          <w:i/>
          <w:sz w:val="20"/>
          <w:szCs w:val="20"/>
        </w:rPr>
        <w:t>.</w:t>
      </w:r>
      <w:r w:rsidR="00841B73">
        <w:rPr>
          <w:rFonts w:ascii="Garamond" w:hAnsi="Garamond"/>
          <w:i/>
          <w:sz w:val="20"/>
          <w:szCs w:val="20"/>
        </w:rPr>
        <w:t>20</w:t>
      </w:r>
    </w:p>
    <w:sectPr w:rsidR="004B2AE0" w:rsidRPr="004B2AE0" w:rsidSect="004B2AE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738"/>
    <w:multiLevelType w:val="hybridMultilevel"/>
    <w:tmpl w:val="1730F856"/>
    <w:lvl w:ilvl="0" w:tplc="C112863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EA79A4"/>
    <w:multiLevelType w:val="hybridMultilevel"/>
    <w:tmpl w:val="AE0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24C"/>
    <w:multiLevelType w:val="hybridMultilevel"/>
    <w:tmpl w:val="488E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3C2"/>
    <w:multiLevelType w:val="hybridMultilevel"/>
    <w:tmpl w:val="0A26B98E"/>
    <w:lvl w:ilvl="0" w:tplc="28D4D8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2E80A2C"/>
    <w:multiLevelType w:val="hybridMultilevel"/>
    <w:tmpl w:val="C75C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2773"/>
    <w:multiLevelType w:val="hybridMultilevel"/>
    <w:tmpl w:val="5980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9AA"/>
    <w:multiLevelType w:val="hybridMultilevel"/>
    <w:tmpl w:val="69F8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EF0C7D"/>
    <w:multiLevelType w:val="hybridMultilevel"/>
    <w:tmpl w:val="4776CA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4AE8"/>
    <w:multiLevelType w:val="hybridMultilevel"/>
    <w:tmpl w:val="8B9C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53DC"/>
    <w:multiLevelType w:val="hybridMultilevel"/>
    <w:tmpl w:val="C4E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1F"/>
    <w:rsid w:val="00067150"/>
    <w:rsid w:val="000D1C2B"/>
    <w:rsid w:val="000D39B5"/>
    <w:rsid w:val="00104D81"/>
    <w:rsid w:val="00106588"/>
    <w:rsid w:val="0014074B"/>
    <w:rsid w:val="00151F38"/>
    <w:rsid w:val="00182474"/>
    <w:rsid w:val="00184922"/>
    <w:rsid w:val="00190644"/>
    <w:rsid w:val="001C3EAC"/>
    <w:rsid w:val="001C5E63"/>
    <w:rsid w:val="00225B8B"/>
    <w:rsid w:val="002741A7"/>
    <w:rsid w:val="00282EB5"/>
    <w:rsid w:val="002B1CA8"/>
    <w:rsid w:val="002E2A94"/>
    <w:rsid w:val="0030642E"/>
    <w:rsid w:val="00315F7C"/>
    <w:rsid w:val="003916E4"/>
    <w:rsid w:val="003A57DA"/>
    <w:rsid w:val="003B135F"/>
    <w:rsid w:val="003C5E6D"/>
    <w:rsid w:val="003D38F8"/>
    <w:rsid w:val="003E4044"/>
    <w:rsid w:val="003E7B61"/>
    <w:rsid w:val="003F38CA"/>
    <w:rsid w:val="00410E15"/>
    <w:rsid w:val="00442E17"/>
    <w:rsid w:val="00483157"/>
    <w:rsid w:val="004902D9"/>
    <w:rsid w:val="004A7116"/>
    <w:rsid w:val="004B2AE0"/>
    <w:rsid w:val="00513ED1"/>
    <w:rsid w:val="00517574"/>
    <w:rsid w:val="00525059"/>
    <w:rsid w:val="005A5C9C"/>
    <w:rsid w:val="005B2121"/>
    <w:rsid w:val="005C4E80"/>
    <w:rsid w:val="00657D64"/>
    <w:rsid w:val="006E39C6"/>
    <w:rsid w:val="0075753B"/>
    <w:rsid w:val="00762173"/>
    <w:rsid w:val="007D3441"/>
    <w:rsid w:val="00841B73"/>
    <w:rsid w:val="00884AF1"/>
    <w:rsid w:val="008D0E5E"/>
    <w:rsid w:val="008F3427"/>
    <w:rsid w:val="00903166"/>
    <w:rsid w:val="00933DFC"/>
    <w:rsid w:val="00966D12"/>
    <w:rsid w:val="00A41B07"/>
    <w:rsid w:val="00AB2F6F"/>
    <w:rsid w:val="00AD5876"/>
    <w:rsid w:val="00AE5542"/>
    <w:rsid w:val="00B33E70"/>
    <w:rsid w:val="00B4563B"/>
    <w:rsid w:val="00B61C4D"/>
    <w:rsid w:val="00B92A99"/>
    <w:rsid w:val="00BF033E"/>
    <w:rsid w:val="00C54AD0"/>
    <w:rsid w:val="00C74391"/>
    <w:rsid w:val="00C746F5"/>
    <w:rsid w:val="00C81728"/>
    <w:rsid w:val="00CE28B4"/>
    <w:rsid w:val="00D3551E"/>
    <w:rsid w:val="00D56B99"/>
    <w:rsid w:val="00D766E6"/>
    <w:rsid w:val="00D9711F"/>
    <w:rsid w:val="00DD79B7"/>
    <w:rsid w:val="00DE344F"/>
    <w:rsid w:val="00DE552A"/>
    <w:rsid w:val="00DE640D"/>
    <w:rsid w:val="00E04448"/>
    <w:rsid w:val="00E5102E"/>
    <w:rsid w:val="00E53B13"/>
    <w:rsid w:val="00E75B6C"/>
    <w:rsid w:val="00EA17E1"/>
    <w:rsid w:val="00ED7B39"/>
    <w:rsid w:val="00F81ACD"/>
    <w:rsid w:val="00FB1F54"/>
    <w:rsid w:val="00FC0442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D4DB"/>
  <w15:docId w15:val="{7A930C5B-3FB0-4DAD-A741-E6B99CC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.msu.edu/fsresources/graduatesecret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mcfadde9</dc:creator>
  <cp:lastModifiedBy>Leahy, Patrick</cp:lastModifiedBy>
  <cp:revision>3</cp:revision>
  <cp:lastPrinted>2012-11-30T20:14:00Z</cp:lastPrinted>
  <dcterms:created xsi:type="dcterms:W3CDTF">2019-01-23T15:38:00Z</dcterms:created>
  <dcterms:modified xsi:type="dcterms:W3CDTF">2020-01-28T18:27:00Z</dcterms:modified>
</cp:coreProperties>
</file>